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020" w:rsidRPr="00DB3907" w:rsidRDefault="00EC1020" w:rsidP="00EC102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507F00">
        <w:rPr>
          <w:rFonts w:cs="Arial"/>
          <w:sz w:val="24"/>
          <w:szCs w:val="24"/>
          <w:lang w:val="de-DE"/>
        </w:rPr>
        <w:t>3</w:t>
      </w:r>
      <w:r w:rsidRPr="00DB3907">
        <w:rPr>
          <w:rFonts w:cs="Arial"/>
          <w:sz w:val="24"/>
          <w:szCs w:val="24"/>
          <w:lang w:val="de-DE"/>
        </w:rPr>
        <w:tab/>
        <w:t>R4-</w:t>
      </w:r>
      <w:r>
        <w:rPr>
          <w:rFonts w:cs="Arial"/>
          <w:sz w:val="24"/>
          <w:szCs w:val="24"/>
          <w:lang w:val="de-DE"/>
        </w:rPr>
        <w:t>19</w:t>
      </w:r>
      <w:r w:rsidR="00B32581">
        <w:rPr>
          <w:rFonts w:cs="Arial"/>
          <w:sz w:val="24"/>
          <w:szCs w:val="24"/>
          <w:lang w:val="de-DE"/>
        </w:rPr>
        <w:t>1</w:t>
      </w:r>
      <w:r w:rsidR="00A15AF6">
        <w:rPr>
          <w:rFonts w:cs="Arial"/>
          <w:sz w:val="24"/>
          <w:szCs w:val="24"/>
          <w:lang w:val="de-DE"/>
        </w:rPr>
        <w:t>61</w:t>
      </w:r>
      <w:r w:rsidR="00A01247">
        <w:rPr>
          <w:rFonts w:cs="Arial"/>
          <w:sz w:val="24"/>
          <w:szCs w:val="24"/>
          <w:lang w:val="de-DE"/>
        </w:rPr>
        <w:t>68</w:t>
      </w:r>
    </w:p>
    <w:p w:rsidR="00507F00" w:rsidRPr="00DB3907" w:rsidRDefault="00507F00" w:rsidP="00507F00">
      <w:pPr>
        <w:pStyle w:val="Header"/>
        <w:tabs>
          <w:tab w:val="left" w:pos="6521"/>
        </w:tabs>
        <w:rPr>
          <w:rFonts w:cs="Arial"/>
          <w:sz w:val="24"/>
          <w:szCs w:val="24"/>
        </w:rPr>
      </w:pPr>
      <w:r>
        <w:rPr>
          <w:rFonts w:cs="Arial"/>
          <w:sz w:val="24"/>
          <w:szCs w:val="24"/>
        </w:rPr>
        <w:t>November 18</w:t>
      </w:r>
      <w:r>
        <w:rPr>
          <w:rFonts w:cs="Arial"/>
          <w:sz w:val="24"/>
          <w:szCs w:val="24"/>
          <w:vertAlign w:val="superscript"/>
        </w:rPr>
        <w:t>th</w:t>
      </w:r>
      <w:r>
        <w:rPr>
          <w:rFonts w:cs="Arial"/>
          <w:sz w:val="24"/>
          <w:szCs w:val="24"/>
        </w:rPr>
        <w:t xml:space="preserve"> ‒ 22</w:t>
      </w:r>
      <w:r>
        <w:rPr>
          <w:rFonts w:cs="Arial"/>
          <w:sz w:val="24"/>
          <w:szCs w:val="24"/>
          <w:vertAlign w:val="superscript"/>
        </w:rPr>
        <w:t>nd</w:t>
      </w:r>
      <w:r>
        <w:rPr>
          <w:rFonts w:cs="Arial"/>
          <w:sz w:val="24"/>
          <w:szCs w:val="24"/>
        </w:rPr>
        <w:t>, 2019</w:t>
      </w:r>
    </w:p>
    <w:p w:rsidR="00507F00" w:rsidRPr="00DB3907" w:rsidRDefault="00507F00" w:rsidP="00507F00">
      <w:pPr>
        <w:pStyle w:val="Header"/>
        <w:rPr>
          <w:rFonts w:cs="Arial"/>
          <w:sz w:val="24"/>
          <w:szCs w:val="24"/>
        </w:rPr>
      </w:pPr>
      <w:r>
        <w:rPr>
          <w:rFonts w:cs="Arial"/>
          <w:sz w:val="24"/>
          <w:szCs w:val="24"/>
        </w:rPr>
        <w:t>Reno, NV, US</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rPr>
      </w:pPr>
      <w:r>
        <w:rPr>
          <w:rFonts w:ascii="Arial" w:hAnsi="Arial"/>
          <w:b/>
        </w:rPr>
        <w:t>Agenda item:</w:t>
      </w:r>
      <w:r w:rsidR="00B9125A">
        <w:rPr>
          <w:rFonts w:ascii="Arial" w:hAnsi="Arial"/>
        </w:rPr>
        <w:tab/>
      </w:r>
      <w:r w:rsidR="00A15AF6">
        <w:rPr>
          <w:rFonts w:ascii="Arial" w:hAnsi="Arial"/>
        </w:rPr>
        <w:t>7.5.4.1</w:t>
      </w:r>
    </w:p>
    <w:p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Pr>
          <w:rFonts w:ascii="Arial" w:hAnsi="Arial"/>
        </w:rPr>
        <w:t>Qualcomm Incorporated</w:t>
      </w:r>
    </w:p>
    <w:p w:rsidR="00717421" w:rsidRDefault="00DB3907" w:rsidP="00DB3907">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072342">
        <w:rPr>
          <w:rFonts w:ascii="Arial" w:hAnsi="Arial"/>
        </w:rPr>
        <w:t xml:space="preserve">Meeting minutes for </w:t>
      </w:r>
      <w:r w:rsidR="00F225A5">
        <w:rPr>
          <w:rFonts w:ascii="Arial" w:hAnsi="Arial"/>
        </w:rPr>
        <w:t>FR1 UE RF</w:t>
      </w:r>
      <w:r w:rsidR="00A13CD8">
        <w:rPr>
          <w:rFonts w:ascii="Arial" w:hAnsi="Arial"/>
        </w:rPr>
        <w:t xml:space="preserve"> Ad-hoc</w:t>
      </w:r>
      <w:r w:rsidR="004A73C5">
        <w:rPr>
          <w:rFonts w:ascii="Arial" w:hAnsi="Arial"/>
        </w:rPr>
        <w:t xml:space="preserve"> </w:t>
      </w:r>
    </w:p>
    <w:p w:rsidR="00DB3907" w:rsidRDefault="00DB3907" w:rsidP="00DB3907">
      <w:pPr>
        <w:tabs>
          <w:tab w:val="left" w:pos="1985"/>
        </w:tabs>
        <w:ind w:left="1980" w:hanging="1980"/>
        <w:rPr>
          <w:rFonts w:ascii="Arial" w:hAnsi="Arial"/>
        </w:rPr>
      </w:pPr>
      <w:r>
        <w:rPr>
          <w:rFonts w:ascii="Arial" w:hAnsi="Arial"/>
          <w:b/>
        </w:rPr>
        <w:t>Document for:</w:t>
      </w:r>
      <w:r w:rsidR="00FF76CE">
        <w:rPr>
          <w:rFonts w:ascii="Arial" w:hAnsi="Arial"/>
        </w:rPr>
        <w:tab/>
      </w:r>
      <w:r w:rsidR="00DC5282">
        <w:rPr>
          <w:rFonts w:ascii="Arial" w:hAnsi="Arial"/>
        </w:rPr>
        <w:t>Approval</w:t>
      </w:r>
    </w:p>
    <w:p w:rsidR="00C503CA" w:rsidRDefault="00C503CA" w:rsidP="0099327E">
      <w:pPr>
        <w:pStyle w:val="Heading1"/>
        <w:tabs>
          <w:tab w:val="clear" w:pos="432"/>
          <w:tab w:val="num" w:pos="522"/>
        </w:tabs>
        <w:ind w:left="522" w:hanging="522"/>
        <w:rPr>
          <w:lang w:val="en-US"/>
        </w:rPr>
      </w:pPr>
      <w:r>
        <w:rPr>
          <w:lang w:val="en-US"/>
        </w:rPr>
        <w:t>Introduction</w:t>
      </w:r>
    </w:p>
    <w:p w:rsidR="00C503CA" w:rsidRPr="00C503CA" w:rsidRDefault="009054C5" w:rsidP="00C503CA">
      <w:r>
        <w:t>These meeting minutes document a</w:t>
      </w:r>
      <w:r w:rsidR="00C503CA">
        <w:t xml:space="preserve">d-hoc meetings held to discuss </w:t>
      </w:r>
      <w:r w:rsidR="00303B33">
        <w:t xml:space="preserve">Rel-15 </w:t>
      </w:r>
      <w:r w:rsidR="00F225A5">
        <w:t xml:space="preserve">FR1 UE RF </w:t>
      </w:r>
      <w:r w:rsidR="00C503CA">
        <w:t xml:space="preserve">topics on </w:t>
      </w:r>
      <w:r w:rsidR="00507F00">
        <w:t>November 1</w:t>
      </w:r>
      <w:r w:rsidR="00954A4F">
        <w:t>9</w:t>
      </w:r>
      <w:r w:rsidR="00C503CA" w:rsidRPr="00C503CA">
        <w:rPr>
          <w:vertAlign w:val="superscript"/>
        </w:rPr>
        <w:t>th</w:t>
      </w:r>
      <w:r w:rsidR="00C503CA">
        <w:t xml:space="preserve"> from </w:t>
      </w:r>
      <w:r w:rsidR="00F225A5">
        <w:t>08</w:t>
      </w:r>
      <w:r w:rsidR="00C503CA">
        <w:t xml:space="preserve">:00 – </w:t>
      </w:r>
      <w:r w:rsidR="00F225A5">
        <w:t>1</w:t>
      </w:r>
      <w:r w:rsidR="00507F00">
        <w:t>1</w:t>
      </w:r>
      <w:r w:rsidR="00F225A5">
        <w:t>:30</w:t>
      </w:r>
      <w:r w:rsidR="004A73C5">
        <w:t xml:space="preserve"> </w:t>
      </w:r>
      <w:r>
        <w:t>during RAN4 #9</w:t>
      </w:r>
      <w:r w:rsidR="00507F00">
        <w:t>3</w:t>
      </w:r>
      <w:r w:rsidR="00C503CA">
        <w:t xml:space="preserve">.  </w:t>
      </w:r>
    </w:p>
    <w:p w:rsidR="007E1E78" w:rsidRDefault="00072342" w:rsidP="0099327E">
      <w:pPr>
        <w:pStyle w:val="Heading1"/>
        <w:tabs>
          <w:tab w:val="clear" w:pos="432"/>
          <w:tab w:val="num" w:pos="522"/>
        </w:tabs>
        <w:ind w:left="522" w:hanging="522"/>
        <w:rPr>
          <w:lang w:val="en-US"/>
        </w:rPr>
      </w:pPr>
      <w:r>
        <w:rPr>
          <w:lang w:val="en-US"/>
        </w:rPr>
        <w:t>Agenda</w:t>
      </w:r>
    </w:p>
    <w:p w:rsidR="00414C3B" w:rsidRDefault="00507F00" w:rsidP="00414C3B">
      <w:pPr>
        <w:pStyle w:val="ListParagraph"/>
        <w:numPr>
          <w:ilvl w:val="0"/>
          <w:numId w:val="26"/>
        </w:numPr>
      </w:pPr>
      <w:r>
        <w:t xml:space="preserve">EN-DC power class </w:t>
      </w:r>
      <w:r w:rsidR="003756DC">
        <w:t>(7.5.4.1)</w:t>
      </w:r>
      <w:r w:rsidR="009B72FC">
        <w:t xml:space="preserve"> including </w:t>
      </w:r>
      <w:proofErr w:type="spellStart"/>
      <w:r w:rsidR="009B72FC">
        <w:t>TxDiv</w:t>
      </w:r>
      <w:proofErr w:type="spellEnd"/>
      <w:r w:rsidR="009B72FC">
        <w:t>, UL MIMO, and EN-DC power class.</w:t>
      </w:r>
      <w:bookmarkStart w:id="0" w:name="_GoBack"/>
      <w:bookmarkEnd w:id="0"/>
    </w:p>
    <w:p w:rsidR="000E5EBB" w:rsidRDefault="000E5EBB" w:rsidP="000E5EBB">
      <w:pPr>
        <w:pStyle w:val="Heading1"/>
        <w:tabs>
          <w:tab w:val="clear" w:pos="432"/>
          <w:tab w:val="num" w:pos="522"/>
        </w:tabs>
        <w:ind w:left="522" w:hanging="522"/>
        <w:rPr>
          <w:lang w:val="en-US"/>
        </w:rPr>
      </w:pPr>
      <w:r>
        <w:rPr>
          <w:lang w:val="en-US"/>
        </w:rPr>
        <w:t>Discussion Topics</w:t>
      </w:r>
    </w:p>
    <w:p w:rsidR="00414C3B" w:rsidRDefault="00507F00" w:rsidP="00414C3B">
      <w:pPr>
        <w:pStyle w:val="Heading2"/>
      </w:pPr>
      <w:r>
        <w:t>EN-DC p</w:t>
      </w:r>
      <w:r w:rsidR="00414C3B">
        <w:t>ower class</w:t>
      </w:r>
    </w:p>
    <w:tbl>
      <w:tblPr>
        <w:tblW w:w="9320" w:type="dxa"/>
        <w:tblInd w:w="113" w:type="dxa"/>
        <w:tblLook w:val="04A0" w:firstRow="1" w:lastRow="0" w:firstColumn="1" w:lastColumn="0" w:noHBand="0" w:noVBand="1"/>
      </w:tblPr>
      <w:tblGrid>
        <w:gridCol w:w="1193"/>
        <w:gridCol w:w="3118"/>
        <w:gridCol w:w="1115"/>
        <w:gridCol w:w="3894"/>
      </w:tblGrid>
      <w:tr w:rsidR="00970F9B" w:rsidRPr="00541099" w:rsidTr="00970F9B">
        <w:trPr>
          <w:trHeight w:val="432"/>
        </w:trPr>
        <w:tc>
          <w:tcPr>
            <w:tcW w:w="1193" w:type="dxa"/>
            <w:tcBorders>
              <w:top w:val="single" w:sz="6" w:space="0" w:color="969696"/>
              <w:left w:val="single" w:sz="6" w:space="0" w:color="969696"/>
              <w:bottom w:val="single" w:sz="6" w:space="0" w:color="969696"/>
              <w:right w:val="single" w:sz="6" w:space="0" w:color="969696"/>
            </w:tcBorders>
          </w:tcPr>
          <w:p w:rsidR="00970F9B" w:rsidRPr="008C1E93" w:rsidRDefault="00EE471E" w:rsidP="00970F9B">
            <w:pPr>
              <w:rPr>
                <w:rFonts w:ascii="Arial" w:hAnsi="Arial" w:cs="Arial"/>
                <w:b/>
                <w:bCs/>
                <w:color w:val="0000FF"/>
                <w:sz w:val="16"/>
                <w:szCs w:val="16"/>
                <w:u w:val="single"/>
              </w:rPr>
            </w:pPr>
            <w:hyperlink r:id="rId8" w:tgtFrame="_parent" w:history="1">
              <w:r w:rsidR="00970F9B" w:rsidRPr="008C1E93">
                <w:rPr>
                  <w:rStyle w:val="Hyperlink"/>
                  <w:rFonts w:ascii="Arial" w:hAnsi="Arial" w:cs="Arial"/>
                  <w:b/>
                  <w:bCs/>
                  <w:sz w:val="16"/>
                  <w:szCs w:val="16"/>
                </w:rPr>
                <w:t>R4-1913222</w:t>
              </w:r>
            </w:hyperlink>
          </w:p>
        </w:tc>
        <w:tc>
          <w:tcPr>
            <w:tcW w:w="3118" w:type="dxa"/>
            <w:tcBorders>
              <w:top w:val="single" w:sz="6" w:space="0" w:color="969696"/>
              <w:left w:val="single" w:sz="6" w:space="0" w:color="969696"/>
              <w:bottom w:val="single" w:sz="6" w:space="0" w:color="969696"/>
              <w:right w:val="single" w:sz="6" w:space="0" w:color="969696"/>
            </w:tcBorders>
          </w:tcPr>
          <w:p w:rsidR="00970F9B" w:rsidRPr="008C1E93" w:rsidRDefault="00970F9B" w:rsidP="00970F9B">
            <w:pPr>
              <w:rPr>
                <w:rFonts w:ascii="Arial" w:hAnsi="Arial" w:cs="Arial"/>
                <w:sz w:val="16"/>
                <w:szCs w:val="16"/>
              </w:rPr>
            </w:pPr>
            <w:r w:rsidRPr="008C1E93">
              <w:rPr>
                <w:rFonts w:ascii="Arial" w:hAnsi="Arial" w:cs="Arial"/>
                <w:sz w:val="16"/>
                <w:szCs w:val="16"/>
              </w:rPr>
              <w:t>TX diversity situation</w:t>
            </w:r>
          </w:p>
        </w:tc>
        <w:tc>
          <w:tcPr>
            <w:tcW w:w="1115" w:type="dxa"/>
            <w:tcBorders>
              <w:top w:val="single" w:sz="6" w:space="0" w:color="969696"/>
              <w:left w:val="single" w:sz="6" w:space="0" w:color="969696"/>
              <w:bottom w:val="single" w:sz="6" w:space="0" w:color="969696"/>
              <w:right w:val="single" w:sz="6" w:space="0" w:color="969696"/>
            </w:tcBorders>
          </w:tcPr>
          <w:p w:rsidR="00970F9B" w:rsidRPr="008C1E93" w:rsidRDefault="00970F9B" w:rsidP="00970F9B">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372ED" w:rsidRPr="009372ED" w:rsidRDefault="009372ED" w:rsidP="009372ED">
            <w:pPr>
              <w:pStyle w:val="CRCoverPage"/>
              <w:rPr>
                <w:rFonts w:cs="Arial"/>
                <w:sz w:val="16"/>
                <w:szCs w:val="16"/>
                <w:lang w:eastAsia="zh-CN"/>
              </w:rPr>
            </w:pPr>
            <w:r w:rsidRPr="009372ED">
              <w:rPr>
                <w:rFonts w:cs="Arial"/>
                <w:sz w:val="16"/>
                <w:szCs w:val="16"/>
                <w:lang w:eastAsia="zh-CN"/>
              </w:rPr>
              <w:t xml:space="preserve">Proposal 1: Follow guidance from WF [11] and not discuss any specification impact </w:t>
            </w:r>
            <w:proofErr w:type="spellStart"/>
            <w:r w:rsidRPr="009372ED">
              <w:rPr>
                <w:rFonts w:cs="Arial"/>
                <w:sz w:val="16"/>
                <w:szCs w:val="16"/>
                <w:lang w:eastAsia="zh-CN"/>
              </w:rPr>
              <w:t>tx</w:t>
            </w:r>
            <w:proofErr w:type="spellEnd"/>
            <w:r w:rsidRPr="009372ED">
              <w:rPr>
                <w:rFonts w:cs="Arial"/>
                <w:sz w:val="16"/>
                <w:szCs w:val="16"/>
                <w:lang w:eastAsia="zh-CN"/>
              </w:rPr>
              <w:t xml:space="preserve"> diversity or in other words 2x23 dBm implementation for PC2. </w:t>
            </w:r>
          </w:p>
          <w:p w:rsidR="00970F9B" w:rsidRPr="008C1E93" w:rsidRDefault="009372ED" w:rsidP="009372ED">
            <w:pPr>
              <w:pStyle w:val="CRCoverPage"/>
              <w:rPr>
                <w:rFonts w:cs="Arial"/>
                <w:sz w:val="16"/>
                <w:szCs w:val="16"/>
                <w:lang w:eastAsia="zh-CN"/>
              </w:rPr>
            </w:pPr>
            <w:r w:rsidRPr="009372ED">
              <w:rPr>
                <w:rFonts w:cs="Arial"/>
                <w:sz w:val="16"/>
                <w:szCs w:val="16"/>
                <w:lang w:eastAsia="zh-CN"/>
              </w:rPr>
              <w:t>Proposal 2: Tx diversity and its impact to specification and capabilities is addressed in Rel-16</w:t>
            </w:r>
          </w:p>
        </w:tc>
      </w:tr>
      <w:tr w:rsidR="00970F9B" w:rsidRPr="00541099" w:rsidTr="00970F9B">
        <w:trPr>
          <w:trHeight w:val="432"/>
        </w:trPr>
        <w:tc>
          <w:tcPr>
            <w:tcW w:w="9320" w:type="dxa"/>
            <w:gridSpan w:val="4"/>
            <w:tcBorders>
              <w:top w:val="single" w:sz="6" w:space="0" w:color="969696"/>
              <w:left w:val="single" w:sz="6" w:space="0" w:color="969696"/>
              <w:bottom w:val="single" w:sz="6" w:space="0" w:color="969696"/>
              <w:right w:val="single" w:sz="4" w:space="0" w:color="auto"/>
            </w:tcBorders>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9372ED" w:rsidRDefault="00312545" w:rsidP="00970F9B">
            <w:pPr>
              <w:pStyle w:val="CRCoverPage"/>
              <w:rPr>
                <w:rFonts w:cs="Arial"/>
                <w:sz w:val="16"/>
                <w:szCs w:val="16"/>
                <w:lang w:eastAsia="zh-CN"/>
              </w:rPr>
            </w:pPr>
            <w:proofErr w:type="spellStart"/>
            <w:r>
              <w:rPr>
                <w:rFonts w:cs="Arial"/>
                <w:sz w:val="16"/>
                <w:szCs w:val="16"/>
                <w:lang w:eastAsia="zh-CN"/>
              </w:rPr>
              <w:t>Oppo</w:t>
            </w:r>
            <w:proofErr w:type="spellEnd"/>
            <w:r>
              <w:rPr>
                <w:rFonts w:cs="Arial"/>
                <w:sz w:val="16"/>
                <w:szCs w:val="16"/>
                <w:lang w:eastAsia="zh-CN"/>
              </w:rPr>
              <w:t xml:space="preserve">:  Need to distinguish </w:t>
            </w:r>
            <w:proofErr w:type="spellStart"/>
            <w:r>
              <w:rPr>
                <w:rFonts w:cs="Arial"/>
                <w:sz w:val="16"/>
                <w:szCs w:val="16"/>
                <w:lang w:eastAsia="zh-CN"/>
              </w:rPr>
              <w:t>TxDiv</w:t>
            </w:r>
            <w:proofErr w:type="spellEnd"/>
            <w:r>
              <w:rPr>
                <w:rFonts w:cs="Arial"/>
                <w:sz w:val="16"/>
                <w:szCs w:val="16"/>
                <w:lang w:eastAsia="zh-CN"/>
              </w:rPr>
              <w:t xml:space="preserve"> vs 23+23 implementation.  Can declare PC2 in UL MIMO but PC3 in single antenna port.  23+23 implementation needs to be accounted for in RAN4 spec.</w:t>
            </w:r>
          </w:p>
          <w:p w:rsidR="00312545" w:rsidRDefault="00312545" w:rsidP="00970F9B">
            <w:pPr>
              <w:pStyle w:val="CRCoverPage"/>
              <w:rPr>
                <w:rFonts w:cs="Arial"/>
                <w:sz w:val="16"/>
                <w:szCs w:val="16"/>
                <w:lang w:eastAsia="zh-CN"/>
              </w:rPr>
            </w:pPr>
            <w:r>
              <w:rPr>
                <w:rFonts w:cs="Arial"/>
                <w:sz w:val="16"/>
                <w:szCs w:val="16"/>
                <w:lang w:eastAsia="zh-CN"/>
              </w:rPr>
              <w:t xml:space="preserve">Sprint: Support this paper.  UE can declare PC2 for band or band combination, but not for UL MIMO according to RAN2 </w:t>
            </w:r>
            <w:proofErr w:type="spellStart"/>
            <w:r>
              <w:rPr>
                <w:rFonts w:cs="Arial"/>
                <w:sz w:val="16"/>
                <w:szCs w:val="16"/>
                <w:lang w:eastAsia="zh-CN"/>
              </w:rPr>
              <w:t>signaling</w:t>
            </w:r>
            <w:proofErr w:type="spellEnd"/>
            <w:r>
              <w:rPr>
                <w:rFonts w:cs="Arial"/>
                <w:sz w:val="16"/>
                <w:szCs w:val="16"/>
                <w:lang w:eastAsia="zh-CN"/>
              </w:rPr>
              <w:t>.</w:t>
            </w:r>
          </w:p>
          <w:p w:rsidR="00312545" w:rsidRDefault="00312545" w:rsidP="00970F9B">
            <w:pPr>
              <w:pStyle w:val="CRCoverPage"/>
              <w:rPr>
                <w:rFonts w:cs="Arial"/>
                <w:sz w:val="16"/>
                <w:szCs w:val="16"/>
                <w:lang w:eastAsia="zh-CN"/>
              </w:rPr>
            </w:pPr>
            <w:r>
              <w:rPr>
                <w:rFonts w:cs="Arial"/>
                <w:sz w:val="16"/>
                <w:szCs w:val="16"/>
                <w:lang w:eastAsia="zh-CN"/>
              </w:rPr>
              <w:t>Ericsson:  Agree with Proposal 1.  However, there are some changes needed for UL MIMO to clarify 23+23 vs. 26+23.  Agree with Sprint that not possible for capability signalling to distinguish PC between UL MIMO and single antenna port.  But for conformance, can be distinguished by declaration rather than signalling.</w:t>
            </w:r>
          </w:p>
          <w:p w:rsidR="00312545" w:rsidRDefault="00312545" w:rsidP="00970F9B">
            <w:pPr>
              <w:pStyle w:val="CRCoverPage"/>
              <w:rPr>
                <w:rFonts w:cs="Arial"/>
                <w:sz w:val="16"/>
                <w:szCs w:val="16"/>
                <w:lang w:eastAsia="zh-CN"/>
              </w:rPr>
            </w:pPr>
            <w:r>
              <w:rPr>
                <w:rFonts w:cs="Arial"/>
                <w:sz w:val="16"/>
                <w:szCs w:val="16"/>
                <w:lang w:eastAsia="zh-CN"/>
              </w:rPr>
              <w:t xml:space="preserve">Chair:  Common understanding that there is no signalling capability to distinguish PC between UL MIMO and single antenna port.  Not in Rel-15 </w:t>
            </w:r>
            <w:proofErr w:type="gramStart"/>
            <w:r>
              <w:rPr>
                <w:rFonts w:cs="Arial"/>
                <w:sz w:val="16"/>
                <w:szCs w:val="16"/>
                <w:lang w:eastAsia="zh-CN"/>
              </w:rPr>
              <w:t>and also</w:t>
            </w:r>
            <w:proofErr w:type="gramEnd"/>
            <w:r>
              <w:rPr>
                <w:rFonts w:cs="Arial"/>
                <w:sz w:val="16"/>
                <w:szCs w:val="16"/>
                <w:lang w:eastAsia="zh-CN"/>
              </w:rPr>
              <w:t xml:space="preserve"> not in Rel-16 at the moment.</w:t>
            </w:r>
          </w:p>
          <w:p w:rsidR="00312545" w:rsidRDefault="00312545" w:rsidP="00970F9B">
            <w:pPr>
              <w:pStyle w:val="CRCoverPage"/>
              <w:rPr>
                <w:rFonts w:cs="Arial"/>
                <w:sz w:val="16"/>
                <w:szCs w:val="16"/>
                <w:lang w:eastAsia="zh-CN"/>
              </w:rPr>
            </w:pPr>
            <w:r>
              <w:rPr>
                <w:rFonts w:cs="Arial"/>
                <w:sz w:val="16"/>
                <w:szCs w:val="16"/>
                <w:lang w:eastAsia="zh-CN"/>
              </w:rPr>
              <w:t>Sprint:  Agree with Ericsson that RAN5 does not need to depend on that signalling.</w:t>
            </w:r>
          </w:p>
          <w:p w:rsidR="00312545" w:rsidRDefault="00312545" w:rsidP="00970F9B">
            <w:pPr>
              <w:pStyle w:val="CRCoverPage"/>
              <w:rPr>
                <w:rFonts w:cs="Arial"/>
                <w:sz w:val="16"/>
                <w:szCs w:val="16"/>
                <w:lang w:eastAsia="zh-CN"/>
              </w:rPr>
            </w:pPr>
            <w:r>
              <w:rPr>
                <w:rFonts w:cs="Arial"/>
                <w:sz w:val="16"/>
                <w:szCs w:val="16"/>
                <w:lang w:eastAsia="zh-CN"/>
              </w:rPr>
              <w:t xml:space="preserve">Huawei:  Disagree that </w:t>
            </w:r>
            <w:proofErr w:type="spellStart"/>
            <w:r>
              <w:rPr>
                <w:rFonts w:cs="Arial"/>
                <w:sz w:val="16"/>
                <w:szCs w:val="16"/>
                <w:lang w:eastAsia="zh-CN"/>
              </w:rPr>
              <w:t>TxDiv</w:t>
            </w:r>
            <w:proofErr w:type="spellEnd"/>
            <w:r>
              <w:rPr>
                <w:rFonts w:cs="Arial"/>
                <w:sz w:val="16"/>
                <w:szCs w:val="16"/>
                <w:lang w:eastAsia="zh-CN"/>
              </w:rPr>
              <w:t xml:space="preserve"> can only be addressed in Rel-16.</w:t>
            </w:r>
          </w:p>
          <w:p w:rsidR="00312545" w:rsidRDefault="00312545" w:rsidP="00970F9B">
            <w:pPr>
              <w:pStyle w:val="CRCoverPage"/>
              <w:rPr>
                <w:rFonts w:cs="Arial"/>
                <w:sz w:val="16"/>
                <w:szCs w:val="16"/>
                <w:lang w:eastAsia="zh-CN"/>
              </w:rPr>
            </w:pPr>
            <w:r>
              <w:rPr>
                <w:rFonts w:cs="Arial"/>
                <w:sz w:val="16"/>
                <w:szCs w:val="16"/>
                <w:lang w:eastAsia="zh-CN"/>
              </w:rPr>
              <w:t xml:space="preserve">Vivo: We don’t need </w:t>
            </w:r>
            <w:proofErr w:type="spellStart"/>
            <w:r>
              <w:rPr>
                <w:rFonts w:cs="Arial"/>
                <w:sz w:val="16"/>
                <w:szCs w:val="16"/>
                <w:lang w:eastAsia="zh-CN"/>
              </w:rPr>
              <w:t>TxDiv</w:t>
            </w:r>
            <w:proofErr w:type="spellEnd"/>
            <w:r>
              <w:rPr>
                <w:rFonts w:cs="Arial"/>
                <w:sz w:val="16"/>
                <w:szCs w:val="16"/>
                <w:lang w:eastAsia="zh-CN"/>
              </w:rPr>
              <w:t xml:space="preserve"> to declare PC2.  There is a CR from Ericsson to address this.</w:t>
            </w:r>
          </w:p>
          <w:p w:rsidR="00312545" w:rsidRPr="008C1E93" w:rsidRDefault="00312545" w:rsidP="00312545">
            <w:pPr>
              <w:pStyle w:val="CRCoverPage"/>
              <w:rPr>
                <w:rFonts w:cs="Arial"/>
                <w:sz w:val="16"/>
                <w:szCs w:val="16"/>
                <w:lang w:eastAsia="zh-CN"/>
              </w:rPr>
            </w:pPr>
            <w:r>
              <w:rPr>
                <w:rFonts w:cs="Arial"/>
                <w:sz w:val="16"/>
                <w:szCs w:val="16"/>
                <w:lang w:eastAsia="zh-CN"/>
              </w:rPr>
              <w:t xml:space="preserve">Qualcomm:  Do companies want some specs for </w:t>
            </w:r>
            <w:proofErr w:type="spellStart"/>
            <w:r>
              <w:rPr>
                <w:rFonts w:cs="Arial"/>
                <w:sz w:val="16"/>
                <w:szCs w:val="16"/>
                <w:lang w:eastAsia="zh-CN"/>
              </w:rPr>
              <w:t>TxDiv</w:t>
            </w:r>
            <w:proofErr w:type="spellEnd"/>
            <w:r>
              <w:rPr>
                <w:rFonts w:cs="Arial"/>
                <w:sz w:val="16"/>
                <w:szCs w:val="16"/>
                <w:lang w:eastAsia="zh-CN"/>
              </w:rPr>
              <w:t>, but not all?  We want complete specs.</w:t>
            </w:r>
          </w:p>
        </w:tc>
      </w:tr>
      <w:tr w:rsidR="00074768" w:rsidRPr="00541099" w:rsidTr="00970F9B">
        <w:trPr>
          <w:trHeight w:val="432"/>
        </w:trPr>
        <w:tc>
          <w:tcPr>
            <w:tcW w:w="1193" w:type="dxa"/>
            <w:tcBorders>
              <w:top w:val="single" w:sz="6" w:space="0" w:color="969696"/>
              <w:left w:val="single" w:sz="6" w:space="0" w:color="969696"/>
              <w:bottom w:val="single" w:sz="6" w:space="0" w:color="969696"/>
              <w:right w:val="single" w:sz="6" w:space="0" w:color="969696"/>
            </w:tcBorders>
            <w:hideMark/>
          </w:tcPr>
          <w:p w:rsidR="00074768" w:rsidRPr="008C1E93" w:rsidRDefault="00EE471E" w:rsidP="00074768">
            <w:pPr>
              <w:rPr>
                <w:rFonts w:ascii="Arial" w:hAnsi="Arial" w:cs="Arial"/>
                <w:b/>
                <w:bCs/>
                <w:color w:val="0000FF"/>
                <w:sz w:val="16"/>
                <w:szCs w:val="16"/>
                <w:u w:val="single"/>
              </w:rPr>
            </w:pPr>
            <w:hyperlink r:id="rId9" w:tgtFrame="_parent" w:history="1">
              <w:r w:rsidR="00074768" w:rsidRPr="008C1E93">
                <w:rPr>
                  <w:rStyle w:val="Hyperlink"/>
                  <w:rFonts w:ascii="Arial" w:hAnsi="Arial" w:cs="Arial"/>
                  <w:b/>
                  <w:bCs/>
                  <w:sz w:val="16"/>
                  <w:szCs w:val="16"/>
                </w:rPr>
                <w:t>R4-1913223</w:t>
              </w:r>
            </w:hyperlink>
          </w:p>
        </w:tc>
        <w:tc>
          <w:tcPr>
            <w:tcW w:w="3118" w:type="dxa"/>
            <w:tcBorders>
              <w:top w:val="single" w:sz="6" w:space="0" w:color="969696"/>
              <w:left w:val="single" w:sz="6" w:space="0" w:color="969696"/>
              <w:bottom w:val="single" w:sz="6" w:space="0" w:color="969696"/>
              <w:right w:val="single" w:sz="6" w:space="0" w:color="969696"/>
            </w:tcBorders>
            <w:hideMark/>
          </w:tcPr>
          <w:p w:rsidR="00074768" w:rsidRPr="008C1E93" w:rsidRDefault="00074768" w:rsidP="00074768">
            <w:pPr>
              <w:rPr>
                <w:rFonts w:ascii="Arial" w:hAnsi="Arial" w:cs="Arial"/>
                <w:sz w:val="16"/>
                <w:szCs w:val="16"/>
              </w:rPr>
            </w:pPr>
            <w:r w:rsidRPr="008C1E93">
              <w:rPr>
                <w:rFonts w:ascii="Arial" w:hAnsi="Arial" w:cs="Arial"/>
                <w:sz w:val="16"/>
                <w:szCs w:val="16"/>
              </w:rPr>
              <w:t>UL MIMO correction on reference planes</w:t>
            </w:r>
          </w:p>
        </w:tc>
        <w:tc>
          <w:tcPr>
            <w:tcW w:w="1115" w:type="dxa"/>
            <w:tcBorders>
              <w:top w:val="single" w:sz="6" w:space="0" w:color="969696"/>
              <w:left w:val="single" w:sz="6" w:space="0" w:color="969696"/>
              <w:bottom w:val="single" w:sz="6" w:space="0" w:color="969696"/>
              <w:right w:val="single" w:sz="6" w:space="0" w:color="969696"/>
            </w:tcBorders>
            <w:hideMark/>
          </w:tcPr>
          <w:p w:rsidR="00074768" w:rsidRPr="008C1E93" w:rsidRDefault="00074768" w:rsidP="00074768">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hideMark/>
          </w:tcPr>
          <w:p w:rsidR="00074768" w:rsidRPr="008C1E93" w:rsidRDefault="00B4179A" w:rsidP="00074768">
            <w:pPr>
              <w:pStyle w:val="CRCoverPage"/>
              <w:rPr>
                <w:rFonts w:cs="Arial"/>
                <w:sz w:val="16"/>
                <w:szCs w:val="16"/>
                <w:lang w:eastAsia="zh-CN"/>
              </w:rPr>
            </w:pPr>
            <w:r w:rsidRPr="00B4179A">
              <w:rPr>
                <w:rFonts w:cs="Arial"/>
                <w:sz w:val="16"/>
                <w:szCs w:val="16"/>
                <w:lang w:eastAsia="zh-CN"/>
              </w:rPr>
              <w:t>Proposal: UL MIMO requirements for output power and emissions will be defined in the same reference plane</w:t>
            </w:r>
          </w:p>
        </w:tc>
      </w:tr>
      <w:tr w:rsidR="00074768" w:rsidRPr="00541099" w:rsidTr="00970F9B">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074768" w:rsidRDefault="00074768" w:rsidP="00733C36">
            <w:pPr>
              <w:pStyle w:val="CRCoverPage"/>
              <w:jc w:val="both"/>
              <w:rPr>
                <w:rFonts w:cs="Arial"/>
                <w:sz w:val="16"/>
                <w:szCs w:val="16"/>
                <w:lang w:eastAsia="zh-CN"/>
              </w:rPr>
            </w:pPr>
            <w:r w:rsidRPr="008C1E93">
              <w:rPr>
                <w:rFonts w:cs="Arial"/>
                <w:sz w:val="16"/>
                <w:szCs w:val="16"/>
                <w:lang w:eastAsia="zh-CN"/>
              </w:rPr>
              <w:t>Comments:</w:t>
            </w:r>
          </w:p>
          <w:p w:rsidR="00B4179A" w:rsidRDefault="00B4179A" w:rsidP="00733C36">
            <w:pPr>
              <w:pStyle w:val="CRCoverPage"/>
              <w:jc w:val="both"/>
              <w:rPr>
                <w:rFonts w:cs="Arial"/>
                <w:sz w:val="16"/>
                <w:szCs w:val="16"/>
                <w:lang w:eastAsia="zh-CN"/>
              </w:rPr>
            </w:pPr>
            <w:r>
              <w:rPr>
                <w:rFonts w:cs="Arial"/>
                <w:sz w:val="16"/>
                <w:szCs w:val="16"/>
                <w:lang w:eastAsia="zh-CN"/>
              </w:rPr>
              <w:t>Chair:  Can this be covered by Ericsson’s CR?</w:t>
            </w:r>
          </w:p>
          <w:p w:rsidR="00B4179A" w:rsidRDefault="00B4179A" w:rsidP="00733C36">
            <w:pPr>
              <w:pStyle w:val="CRCoverPage"/>
              <w:jc w:val="both"/>
              <w:rPr>
                <w:rFonts w:cs="Arial"/>
                <w:sz w:val="16"/>
                <w:szCs w:val="16"/>
                <w:lang w:eastAsia="zh-CN"/>
              </w:rPr>
            </w:pPr>
            <w:r>
              <w:rPr>
                <w:rFonts w:cs="Arial"/>
                <w:sz w:val="16"/>
                <w:szCs w:val="16"/>
                <w:lang w:eastAsia="zh-CN"/>
              </w:rPr>
              <w:t>Qualcomm:  Not currently addressed in Ericsson’s CR.  Different view of RAN1 interpretation of configured for UL MIMO vs. supporting UL MIMO.</w:t>
            </w:r>
          </w:p>
          <w:p w:rsidR="00B4179A" w:rsidRDefault="00B4179A" w:rsidP="00733C36">
            <w:pPr>
              <w:pStyle w:val="CRCoverPage"/>
              <w:jc w:val="both"/>
              <w:rPr>
                <w:rFonts w:cs="Arial"/>
                <w:sz w:val="16"/>
                <w:szCs w:val="16"/>
                <w:lang w:eastAsia="zh-CN"/>
              </w:rPr>
            </w:pPr>
            <w:r>
              <w:rPr>
                <w:rFonts w:cs="Arial"/>
                <w:sz w:val="16"/>
                <w:szCs w:val="16"/>
                <w:lang w:eastAsia="zh-CN"/>
              </w:rPr>
              <w:t>Ericsson:  Agree with removing the sentence.  Configuration of UL MIMO should be clear from 6.2D.1.  We did miss a few in Ericsson CR.  Will capture this content and merge into our CR.</w:t>
            </w:r>
          </w:p>
          <w:p w:rsidR="00B4179A" w:rsidRPr="008C1E93" w:rsidRDefault="00B4179A" w:rsidP="00733C36">
            <w:pPr>
              <w:pStyle w:val="CRCoverPage"/>
              <w:jc w:val="both"/>
              <w:rPr>
                <w:rFonts w:cs="Arial"/>
                <w:sz w:val="16"/>
                <w:szCs w:val="16"/>
                <w:lang w:eastAsia="zh-CN"/>
              </w:rPr>
            </w:pPr>
          </w:p>
          <w:p w:rsidR="00074768" w:rsidRPr="008C1E93" w:rsidRDefault="00074768" w:rsidP="00970F9B">
            <w:pPr>
              <w:pStyle w:val="CRCoverPage"/>
              <w:jc w:val="both"/>
              <w:rPr>
                <w:rFonts w:cs="Arial"/>
                <w:sz w:val="16"/>
                <w:szCs w:val="16"/>
                <w:lang w:eastAsia="zh-CN"/>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10" w:tgtFrame="_parent" w:history="1">
              <w:r w:rsidR="00970F9B" w:rsidRPr="008C1E93">
                <w:rPr>
                  <w:rStyle w:val="Hyperlink"/>
                  <w:rFonts w:ascii="Arial" w:hAnsi="Arial" w:cs="Arial"/>
                  <w:b/>
                  <w:bCs/>
                  <w:sz w:val="16"/>
                  <w:szCs w:val="16"/>
                </w:rPr>
                <w:t>R4-1913224</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on UL MIMO correction of reference planes (</w:t>
            </w:r>
            <w:proofErr w:type="spellStart"/>
            <w:r w:rsidRPr="008C1E93">
              <w:rPr>
                <w:rFonts w:ascii="Arial" w:hAnsi="Arial" w:cs="Arial"/>
                <w:sz w:val="16"/>
                <w:szCs w:val="16"/>
              </w:rPr>
              <w:t>Cat.F</w:t>
            </w:r>
            <w:proofErr w:type="spellEnd"/>
            <w:r w:rsidRPr="008C1E93">
              <w:rPr>
                <w:rFonts w:ascii="Arial" w:hAnsi="Arial" w:cs="Arial"/>
                <w:sz w:val="16"/>
                <w:szCs w:val="16"/>
              </w:rPr>
              <w:t>)</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B4179A" w:rsidRPr="008C1E93" w:rsidRDefault="00B4179A" w:rsidP="00970F9B">
            <w:pPr>
              <w:pStyle w:val="CRCoverPage"/>
              <w:rPr>
                <w:rFonts w:cs="Arial"/>
                <w:sz w:val="16"/>
                <w:szCs w:val="16"/>
                <w:lang w:eastAsia="zh-CN"/>
              </w:rPr>
            </w:pPr>
            <w:r>
              <w:rPr>
                <w:rFonts w:cs="Arial"/>
                <w:sz w:val="16"/>
                <w:szCs w:val="16"/>
                <w:lang w:eastAsia="zh-CN"/>
              </w:rPr>
              <w:t>Noted</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11" w:tgtFrame="_parent" w:history="1">
              <w:r w:rsidR="00970F9B" w:rsidRPr="008C1E93">
                <w:rPr>
                  <w:rStyle w:val="Hyperlink"/>
                  <w:rFonts w:ascii="Arial" w:hAnsi="Arial" w:cs="Arial"/>
                  <w:b/>
                  <w:bCs/>
                  <w:sz w:val="16"/>
                  <w:szCs w:val="16"/>
                </w:rPr>
                <w:t>R4-1913226</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UL MIMO TX EVM test condition changes</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B4179A" w:rsidRDefault="00B4179A" w:rsidP="00970F9B">
            <w:pPr>
              <w:rPr>
                <w:rFonts w:ascii="Arial" w:hAnsi="Arial" w:cs="Arial"/>
                <w:bCs/>
                <w:color w:val="0000FF"/>
                <w:sz w:val="16"/>
                <w:szCs w:val="16"/>
              </w:rPr>
            </w:pPr>
            <w:r w:rsidRPr="00B4179A">
              <w:rPr>
                <w:rFonts w:ascii="Arial" w:hAnsi="Arial" w:cs="Arial"/>
                <w:bCs/>
                <w:color w:val="0000FF"/>
                <w:sz w:val="16"/>
                <w:szCs w:val="16"/>
              </w:rPr>
              <w:t>We discussed the unnecessarily stringent requirement set by the test condition for TX EVM for UL MIMO and presented a way to change the requirements to solve the problem.</w:t>
            </w: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B4179A" w:rsidRDefault="00B4179A" w:rsidP="00970F9B">
            <w:pPr>
              <w:pStyle w:val="CRCoverPage"/>
              <w:rPr>
                <w:rFonts w:cs="Arial"/>
                <w:sz w:val="16"/>
                <w:szCs w:val="16"/>
                <w:lang w:eastAsia="zh-CN"/>
              </w:rPr>
            </w:pPr>
            <w:r>
              <w:rPr>
                <w:rFonts w:cs="Arial"/>
                <w:sz w:val="16"/>
                <w:szCs w:val="16"/>
                <w:lang w:eastAsia="zh-CN"/>
              </w:rPr>
              <w:t>Ericsson:  We propose to keep the current spec</w:t>
            </w:r>
            <w:r w:rsidR="00DA2293">
              <w:rPr>
                <w:rFonts w:cs="Arial"/>
                <w:sz w:val="16"/>
                <w:szCs w:val="16"/>
                <w:lang w:eastAsia="zh-CN"/>
              </w:rPr>
              <w:t>, tested per connector.  EVM is nonlinear, whereas inverse matrix cancellation is linear.  BS cannot cancel the crosstalk.</w:t>
            </w:r>
          </w:p>
          <w:p w:rsidR="00DA2293" w:rsidRDefault="00DA2293" w:rsidP="00970F9B">
            <w:pPr>
              <w:pStyle w:val="CRCoverPage"/>
              <w:rPr>
                <w:rFonts w:cs="Arial"/>
                <w:sz w:val="16"/>
                <w:szCs w:val="16"/>
                <w:lang w:eastAsia="zh-CN"/>
              </w:rPr>
            </w:pPr>
            <w:r>
              <w:rPr>
                <w:rFonts w:cs="Arial"/>
                <w:sz w:val="16"/>
                <w:szCs w:val="16"/>
                <w:lang w:eastAsia="zh-CN"/>
              </w:rPr>
              <w:t>Huawei:  Does this change imply that the test is per connector sequentially, or tested on both simultaneously?</w:t>
            </w:r>
          </w:p>
          <w:p w:rsidR="00DA2293" w:rsidRDefault="00DA2293" w:rsidP="00970F9B">
            <w:pPr>
              <w:pStyle w:val="CRCoverPage"/>
              <w:rPr>
                <w:rFonts w:cs="Arial"/>
                <w:sz w:val="16"/>
                <w:szCs w:val="16"/>
                <w:lang w:eastAsia="zh-CN"/>
              </w:rPr>
            </w:pPr>
            <w:r>
              <w:rPr>
                <w:rFonts w:cs="Arial"/>
                <w:sz w:val="16"/>
                <w:szCs w:val="16"/>
                <w:lang w:eastAsia="zh-CN"/>
              </w:rPr>
              <w:t>Anritsu:  Agree with this proposal.  The wording “may alternatively” is ambiguous.</w:t>
            </w:r>
          </w:p>
          <w:p w:rsidR="00DA2293" w:rsidRDefault="00DA2293" w:rsidP="00970F9B">
            <w:pPr>
              <w:pStyle w:val="CRCoverPage"/>
              <w:rPr>
                <w:rFonts w:cs="Arial"/>
                <w:sz w:val="16"/>
                <w:szCs w:val="16"/>
                <w:lang w:eastAsia="zh-CN"/>
              </w:rPr>
            </w:pPr>
            <w:r>
              <w:rPr>
                <w:rFonts w:cs="Arial"/>
                <w:sz w:val="16"/>
                <w:szCs w:val="16"/>
                <w:lang w:eastAsia="zh-CN"/>
              </w:rPr>
              <w:t>MediaTek:  This is a valid concern, but how to test needs further discussion.</w:t>
            </w:r>
          </w:p>
          <w:p w:rsidR="00DA2293" w:rsidRDefault="00DA2293" w:rsidP="00970F9B">
            <w:pPr>
              <w:pStyle w:val="CRCoverPage"/>
              <w:rPr>
                <w:rFonts w:cs="Arial"/>
                <w:sz w:val="16"/>
                <w:szCs w:val="16"/>
                <w:lang w:eastAsia="zh-CN"/>
              </w:rPr>
            </w:pPr>
            <w:r>
              <w:rPr>
                <w:rFonts w:cs="Arial"/>
                <w:sz w:val="16"/>
                <w:szCs w:val="16"/>
                <w:lang w:eastAsia="zh-CN"/>
              </w:rPr>
              <w:t>Qualcomm:  Not proposing that BS cancels the EVM, but the crosstalk between layers needs to be able to be cancelled or else it could not separate the layers into separate streams.  UE can do this on the DL.  Testing per connector sequentially is how it is done now (R&amp;S nodding in confirmation).  The “may alternatively” means we are providing an alternative way to solve the problem.  For MTK, do you have a proposal since this has already been discussed for several meetings?</w:t>
            </w:r>
          </w:p>
          <w:p w:rsidR="00DA2293" w:rsidRDefault="00DA2293" w:rsidP="00970F9B">
            <w:pPr>
              <w:pStyle w:val="CRCoverPage"/>
              <w:rPr>
                <w:rFonts w:cs="Arial"/>
                <w:sz w:val="16"/>
                <w:szCs w:val="16"/>
                <w:lang w:eastAsia="zh-CN"/>
              </w:rPr>
            </w:pPr>
            <w:r>
              <w:rPr>
                <w:rFonts w:cs="Arial"/>
                <w:sz w:val="16"/>
                <w:szCs w:val="16"/>
                <w:lang w:eastAsia="zh-CN"/>
              </w:rPr>
              <w:t xml:space="preserve">Skyworks:  Since the test is conducted, you don’t get the antenna coupling.  </w:t>
            </w:r>
            <w:proofErr w:type="gramStart"/>
            <w:r>
              <w:rPr>
                <w:rFonts w:cs="Arial"/>
                <w:sz w:val="16"/>
                <w:szCs w:val="16"/>
                <w:lang w:eastAsia="zh-CN"/>
              </w:rPr>
              <w:t>So</w:t>
            </w:r>
            <w:proofErr w:type="gramEnd"/>
            <w:r>
              <w:rPr>
                <w:rFonts w:cs="Arial"/>
                <w:sz w:val="16"/>
                <w:szCs w:val="16"/>
                <w:lang w:eastAsia="zh-CN"/>
              </w:rPr>
              <w:t xml:space="preserve"> it does not address problems related to reverse coupling via the antenna, etc.</w:t>
            </w:r>
          </w:p>
          <w:p w:rsidR="00DA2293" w:rsidRDefault="00DA2293" w:rsidP="00970F9B">
            <w:pPr>
              <w:pStyle w:val="CRCoverPage"/>
              <w:rPr>
                <w:rFonts w:cs="Arial"/>
                <w:sz w:val="16"/>
                <w:szCs w:val="16"/>
                <w:lang w:eastAsia="zh-CN"/>
              </w:rPr>
            </w:pPr>
            <w:r>
              <w:rPr>
                <w:rFonts w:cs="Arial"/>
                <w:sz w:val="16"/>
                <w:szCs w:val="16"/>
                <w:lang w:eastAsia="zh-CN"/>
              </w:rPr>
              <w:t>Anritsu:  We have a concern whether two test cases need to be created with this “alternatively” in RAN5.  Or is one enough?  If one is enough, we suggest a wording change.</w:t>
            </w:r>
          </w:p>
          <w:p w:rsidR="00DA2293" w:rsidRDefault="00DA2293" w:rsidP="00970F9B">
            <w:pPr>
              <w:pStyle w:val="CRCoverPage"/>
              <w:rPr>
                <w:rFonts w:cs="Arial"/>
                <w:sz w:val="16"/>
                <w:szCs w:val="16"/>
                <w:lang w:eastAsia="zh-CN"/>
              </w:rPr>
            </w:pPr>
            <w:r>
              <w:rPr>
                <w:rFonts w:cs="Arial"/>
                <w:sz w:val="16"/>
                <w:szCs w:val="16"/>
                <w:lang w:eastAsia="zh-CN"/>
              </w:rPr>
              <w:t xml:space="preserve">Ericsson:  Still want to ensure the UE meets EVM on both ports.  </w:t>
            </w:r>
          </w:p>
          <w:p w:rsidR="00C26E69" w:rsidRDefault="00C26E69" w:rsidP="00970F9B">
            <w:pPr>
              <w:pStyle w:val="CRCoverPage"/>
              <w:rPr>
                <w:rFonts w:cs="Arial"/>
                <w:sz w:val="16"/>
                <w:szCs w:val="16"/>
                <w:lang w:eastAsia="zh-CN"/>
              </w:rPr>
            </w:pPr>
            <w:r>
              <w:rPr>
                <w:rFonts w:cs="Arial"/>
                <w:sz w:val="16"/>
                <w:szCs w:val="16"/>
                <w:lang w:eastAsia="zh-CN"/>
              </w:rPr>
              <w:t>Huawei:  Two kinds of interference in this paper:  PCB and antenna.  How does the BS cancel the PCB isolation interference?</w:t>
            </w:r>
          </w:p>
          <w:p w:rsidR="00C26E69" w:rsidRDefault="00C26E69" w:rsidP="00970F9B">
            <w:pPr>
              <w:pStyle w:val="CRCoverPage"/>
              <w:rPr>
                <w:rFonts w:cs="Arial"/>
                <w:sz w:val="16"/>
                <w:szCs w:val="16"/>
                <w:lang w:eastAsia="zh-CN"/>
              </w:rPr>
            </w:pPr>
            <w:r>
              <w:rPr>
                <w:rFonts w:cs="Arial"/>
                <w:sz w:val="16"/>
                <w:szCs w:val="16"/>
                <w:lang w:eastAsia="zh-CN"/>
              </w:rPr>
              <w:t>MediaTek:  Whether it is PCB or antenna or free-space coupling, it’s all part of the channel.  Not differentiated by the receiver.  Option1 for testing is preferred if the tester can support it.</w:t>
            </w:r>
          </w:p>
          <w:p w:rsidR="00C26E69" w:rsidRDefault="00C26E69" w:rsidP="00970F9B">
            <w:pPr>
              <w:pStyle w:val="CRCoverPage"/>
              <w:rPr>
                <w:rFonts w:cs="Arial"/>
                <w:sz w:val="16"/>
                <w:szCs w:val="16"/>
                <w:lang w:eastAsia="zh-CN"/>
              </w:rPr>
            </w:pPr>
            <w:r>
              <w:rPr>
                <w:rFonts w:cs="Arial"/>
                <w:sz w:val="16"/>
                <w:szCs w:val="16"/>
                <w:lang w:eastAsia="zh-CN"/>
              </w:rPr>
              <w:t xml:space="preserve">Qualcomm:  Without solving this problem, there is implication to implementation.  It is not a PCB isolation, but a coupling from one layer to another.  </w:t>
            </w:r>
          </w:p>
          <w:p w:rsidR="00C26E69" w:rsidRDefault="00C26E69" w:rsidP="00970F9B">
            <w:pPr>
              <w:pStyle w:val="CRCoverPage"/>
              <w:rPr>
                <w:rFonts w:cs="Arial"/>
                <w:sz w:val="16"/>
                <w:szCs w:val="16"/>
                <w:lang w:eastAsia="zh-CN"/>
              </w:rPr>
            </w:pPr>
            <w:r>
              <w:rPr>
                <w:rFonts w:cs="Arial"/>
                <w:sz w:val="16"/>
                <w:szCs w:val="16"/>
                <w:lang w:eastAsia="zh-CN"/>
              </w:rPr>
              <w:t xml:space="preserve">Ericsson:  The sticking point is the assumption that the </w:t>
            </w:r>
            <w:proofErr w:type="spellStart"/>
            <w:r>
              <w:rPr>
                <w:rFonts w:cs="Arial"/>
                <w:sz w:val="16"/>
                <w:szCs w:val="16"/>
                <w:lang w:eastAsia="zh-CN"/>
              </w:rPr>
              <w:t>basestation</w:t>
            </w:r>
            <w:proofErr w:type="spellEnd"/>
            <w:r>
              <w:rPr>
                <w:rFonts w:cs="Arial"/>
                <w:sz w:val="16"/>
                <w:szCs w:val="16"/>
                <w:lang w:eastAsia="zh-CN"/>
              </w:rPr>
              <w:t xml:space="preserve"> and tester can cancel this with linear operation.  </w:t>
            </w:r>
          </w:p>
          <w:p w:rsidR="00C26E69" w:rsidRPr="008C1E93" w:rsidRDefault="00C26E69" w:rsidP="00970F9B">
            <w:pPr>
              <w:pStyle w:val="CRCoverPage"/>
              <w:rPr>
                <w:rFonts w:cs="Arial"/>
                <w:sz w:val="16"/>
                <w:szCs w:val="16"/>
                <w:lang w:eastAsia="zh-CN"/>
              </w:rPr>
            </w:pPr>
            <w:r>
              <w:rPr>
                <w:rFonts w:cs="Arial"/>
                <w:sz w:val="16"/>
                <w:szCs w:val="16"/>
                <w:lang w:eastAsia="zh-CN"/>
              </w:rPr>
              <w:t xml:space="preserve">Qualcomm:  The BS needs to be able to demodulate in a high correlation environment.  Is there a requirement for this?  If not, there should be.  Maybe MIMO </w:t>
            </w:r>
            <w:proofErr w:type="spellStart"/>
            <w:r>
              <w:rPr>
                <w:rFonts w:cs="Arial"/>
                <w:sz w:val="16"/>
                <w:szCs w:val="16"/>
                <w:lang w:eastAsia="zh-CN"/>
              </w:rPr>
              <w:t>demod</w:t>
            </w:r>
            <w:proofErr w:type="spellEnd"/>
            <w:r>
              <w:rPr>
                <w:rFonts w:cs="Arial"/>
                <w:sz w:val="16"/>
                <w:szCs w:val="16"/>
                <w:lang w:eastAsia="zh-CN"/>
              </w:rPr>
              <w:t xml:space="preserve"> is new for the </w:t>
            </w:r>
            <w:proofErr w:type="spellStart"/>
            <w:r>
              <w:rPr>
                <w:rFonts w:cs="Arial"/>
                <w:sz w:val="16"/>
                <w:szCs w:val="16"/>
                <w:lang w:eastAsia="zh-CN"/>
              </w:rPr>
              <w:t>basestation</w:t>
            </w:r>
            <w:proofErr w:type="spellEnd"/>
            <w:r>
              <w:rPr>
                <w:rFonts w:cs="Arial"/>
                <w:sz w:val="16"/>
                <w:szCs w:val="16"/>
                <w:lang w:eastAsia="zh-CN"/>
              </w:rPr>
              <w:t xml:space="preserve"> receiver.</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12" w:tgtFrame="_parent" w:history="1">
              <w:r w:rsidR="00970F9B" w:rsidRPr="008C1E93">
                <w:rPr>
                  <w:rStyle w:val="Hyperlink"/>
                  <w:rFonts w:ascii="Arial" w:hAnsi="Arial" w:cs="Arial"/>
                  <w:b/>
                  <w:bCs/>
                  <w:sz w:val="16"/>
                  <w:szCs w:val="16"/>
                </w:rPr>
                <w:t>R4-1913227</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to 38.101-1: TX EVM for UL MIMO condition change</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13" w:tgtFrame="_parent" w:history="1">
              <w:r w:rsidR="00970F9B" w:rsidRPr="008C1E93">
                <w:rPr>
                  <w:rStyle w:val="Hyperlink"/>
                  <w:rFonts w:ascii="Arial" w:hAnsi="Arial" w:cs="Arial"/>
                  <w:b/>
                  <w:bCs/>
                  <w:sz w:val="16"/>
                  <w:szCs w:val="16"/>
                </w:rPr>
                <w:t>R4-1913228</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to 38.101-1: TX EVM for UL MIMO condition change (</w:t>
            </w:r>
            <w:proofErr w:type="spellStart"/>
            <w:r w:rsidRPr="008C1E93">
              <w:rPr>
                <w:rFonts w:ascii="Arial" w:hAnsi="Arial" w:cs="Arial"/>
                <w:sz w:val="16"/>
                <w:szCs w:val="16"/>
              </w:rPr>
              <w:t>Cat.A</w:t>
            </w:r>
            <w:proofErr w:type="spellEnd"/>
            <w:r w:rsidRPr="008C1E93">
              <w:rPr>
                <w:rFonts w:ascii="Arial" w:hAnsi="Arial" w:cs="Arial"/>
                <w:sz w:val="16"/>
                <w:szCs w:val="16"/>
              </w:rPr>
              <w:t>)</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Qualcomm Incorporated</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14" w:tgtFrame="_parent" w:history="1">
              <w:r w:rsidR="00970F9B" w:rsidRPr="008C1E93">
                <w:rPr>
                  <w:rStyle w:val="Heading1Char"/>
                  <w:rFonts w:cs="Arial"/>
                  <w:b/>
                  <w:bCs/>
                  <w:color w:val="0000FF"/>
                  <w:sz w:val="16"/>
                  <w:szCs w:val="16"/>
                </w:rPr>
                <w:t>R4</w:t>
              </w:r>
              <w:r w:rsidR="00970F9B" w:rsidRPr="008C1E93">
                <w:rPr>
                  <w:rStyle w:val="Hyperlink"/>
                  <w:rFonts w:ascii="Arial" w:hAnsi="Arial" w:cs="Arial"/>
                  <w:b/>
                  <w:bCs/>
                  <w:sz w:val="16"/>
                  <w:szCs w:val="16"/>
                </w:rPr>
                <w:t>-1913473</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to 38.101-1 (Rel-15) Transmit power for UL-MIMO</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Intel Corporation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15" w:tgtFrame="_parent" w:history="1">
              <w:r w:rsidR="00970F9B" w:rsidRPr="008C1E93">
                <w:rPr>
                  <w:rStyle w:val="Heading1Char"/>
                  <w:rFonts w:cs="Arial"/>
                  <w:b/>
                  <w:bCs/>
                  <w:color w:val="0000FF"/>
                  <w:sz w:val="16"/>
                  <w:szCs w:val="16"/>
                </w:rPr>
                <w:t>R4-1913474</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to 38.101-1 (Rel-16) Transmit power for UL-MIMO</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Intel Corporation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16" w:tgtFrame="_parent" w:history="1">
              <w:r w:rsidR="00970F9B" w:rsidRPr="008C1E93">
                <w:rPr>
                  <w:rStyle w:val="Heading1Char"/>
                  <w:rFonts w:cs="Arial"/>
                  <w:b/>
                  <w:bCs/>
                  <w:color w:val="0000FF"/>
                  <w:sz w:val="16"/>
                  <w:szCs w:val="16"/>
                </w:rPr>
                <w:t>R4-1913551</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Discussion on clarification of Tx diversity in R15</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vivo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8350EC" w:rsidRPr="00962F28" w:rsidRDefault="008350EC" w:rsidP="008350EC">
            <w:pPr>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F28">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Proposal 1: propose to discuss above 3 options regarding emissions requirements for Transparent </w:t>
            </w:r>
            <w:proofErr w:type="spellStart"/>
            <w:r w:rsidRPr="00962F28">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TxD</w:t>
            </w:r>
            <w:proofErr w:type="spellEnd"/>
            <w:r w:rsidRPr="00962F28">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 2Tx in R15. Find the common understanding in RAN4.</w:t>
            </w:r>
          </w:p>
          <w:p w:rsidR="00970F9B" w:rsidRPr="008350EC" w:rsidRDefault="008350EC" w:rsidP="008350EC">
            <w:pPr>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F28">
              <w:rPr>
                <w:rFonts w:ascii="Arial" w:hAnsi="Arial" w:cs="Arial"/>
                <w:bCs/>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Proposal 2: Base on above common understanding, make necessary changes/clarifications in RAN4 specs, inform relevant groups e.g. RAN5.</w:t>
            </w: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8350EC" w:rsidRDefault="008350EC" w:rsidP="00970F9B">
            <w:pPr>
              <w:pStyle w:val="CRCoverPage"/>
              <w:rPr>
                <w:rFonts w:cs="Arial"/>
                <w:sz w:val="16"/>
                <w:szCs w:val="16"/>
                <w:lang w:eastAsia="zh-CN"/>
              </w:rPr>
            </w:pPr>
            <w:r>
              <w:rPr>
                <w:rFonts w:cs="Arial"/>
                <w:sz w:val="16"/>
                <w:szCs w:val="16"/>
                <w:lang w:eastAsia="zh-CN"/>
              </w:rPr>
              <w:t>Skyworks:  The only way is to sum the two signals.</w:t>
            </w:r>
          </w:p>
          <w:p w:rsidR="008350EC" w:rsidRDefault="008350EC" w:rsidP="00970F9B">
            <w:pPr>
              <w:pStyle w:val="CRCoverPage"/>
              <w:rPr>
                <w:rFonts w:cs="Arial"/>
                <w:sz w:val="16"/>
                <w:szCs w:val="16"/>
                <w:lang w:eastAsia="zh-CN"/>
              </w:rPr>
            </w:pPr>
            <w:proofErr w:type="spellStart"/>
            <w:r>
              <w:rPr>
                <w:rFonts w:cs="Arial"/>
                <w:sz w:val="16"/>
                <w:szCs w:val="16"/>
                <w:lang w:eastAsia="zh-CN"/>
              </w:rPr>
              <w:lastRenderedPageBreak/>
              <w:t>Oppo</w:t>
            </w:r>
            <w:proofErr w:type="spellEnd"/>
            <w:r>
              <w:rPr>
                <w:rFonts w:cs="Arial"/>
                <w:sz w:val="16"/>
                <w:szCs w:val="16"/>
                <w:lang w:eastAsia="zh-CN"/>
              </w:rPr>
              <w:t>:  Option1 or option 2 is ok and agree with proposal 2.</w:t>
            </w:r>
          </w:p>
          <w:p w:rsidR="008350EC" w:rsidRDefault="008350EC" w:rsidP="00970F9B">
            <w:pPr>
              <w:pStyle w:val="CRCoverPage"/>
              <w:rPr>
                <w:rFonts w:cs="Arial"/>
                <w:sz w:val="16"/>
                <w:szCs w:val="16"/>
                <w:lang w:eastAsia="zh-CN"/>
              </w:rPr>
            </w:pPr>
            <w:r>
              <w:rPr>
                <w:rFonts w:cs="Arial"/>
                <w:sz w:val="16"/>
                <w:szCs w:val="16"/>
                <w:lang w:eastAsia="zh-CN"/>
              </w:rPr>
              <w:t>Softbank:  Support option 1</w:t>
            </w:r>
          </w:p>
          <w:p w:rsidR="008350EC" w:rsidRDefault="008350EC" w:rsidP="00970F9B">
            <w:pPr>
              <w:pStyle w:val="CRCoverPage"/>
              <w:rPr>
                <w:rFonts w:cs="Arial"/>
                <w:sz w:val="16"/>
                <w:szCs w:val="16"/>
                <w:lang w:eastAsia="zh-CN"/>
              </w:rPr>
            </w:pPr>
            <w:r>
              <w:rPr>
                <w:rFonts w:cs="Arial"/>
                <w:sz w:val="16"/>
                <w:szCs w:val="16"/>
                <w:lang w:eastAsia="zh-CN"/>
              </w:rPr>
              <w:t>Qualcomm:  This only addresses the power class issue.  Emission requirements come from regulatory, not RAN4.  Regulators already have requirements on how to test this.</w:t>
            </w:r>
          </w:p>
          <w:p w:rsidR="008350EC" w:rsidRDefault="008350EC" w:rsidP="00970F9B">
            <w:pPr>
              <w:pStyle w:val="CRCoverPage"/>
              <w:rPr>
                <w:rFonts w:cs="Arial"/>
                <w:sz w:val="16"/>
                <w:szCs w:val="16"/>
                <w:lang w:eastAsia="zh-CN"/>
              </w:rPr>
            </w:pPr>
            <w:r>
              <w:rPr>
                <w:rFonts w:cs="Arial"/>
                <w:sz w:val="16"/>
                <w:szCs w:val="16"/>
                <w:lang w:eastAsia="zh-CN"/>
              </w:rPr>
              <w:t>Nokia:  For option 2, is this also the same for NR SA, CA, and EN-DC?</w:t>
            </w:r>
          </w:p>
          <w:p w:rsidR="008350EC" w:rsidRDefault="008350EC" w:rsidP="00970F9B">
            <w:pPr>
              <w:pStyle w:val="CRCoverPage"/>
              <w:rPr>
                <w:rFonts w:cs="Arial"/>
                <w:sz w:val="16"/>
                <w:szCs w:val="16"/>
                <w:lang w:eastAsia="zh-CN"/>
              </w:rPr>
            </w:pPr>
            <w:r>
              <w:rPr>
                <w:rFonts w:cs="Arial"/>
                <w:sz w:val="16"/>
                <w:szCs w:val="16"/>
                <w:lang w:eastAsia="zh-CN"/>
              </w:rPr>
              <w:t>Vivo:  This is for SA mode, for EN-DC we have a different proposal.  Do not a clear view on regulatory aspects brought up by Qualcomm, but there may be differing views.</w:t>
            </w:r>
          </w:p>
          <w:p w:rsidR="008350EC" w:rsidRDefault="008350EC" w:rsidP="00970F9B">
            <w:pPr>
              <w:pStyle w:val="CRCoverPage"/>
              <w:rPr>
                <w:rFonts w:cs="Arial"/>
                <w:sz w:val="16"/>
                <w:szCs w:val="16"/>
                <w:lang w:eastAsia="zh-CN"/>
              </w:rPr>
            </w:pPr>
            <w:r>
              <w:rPr>
                <w:rFonts w:cs="Arial"/>
                <w:sz w:val="16"/>
                <w:szCs w:val="16"/>
                <w:lang w:eastAsia="zh-CN"/>
              </w:rPr>
              <w:t xml:space="preserve">Huawei:  Option 2 is reasonable for Rel-15.  </w:t>
            </w:r>
            <w:r w:rsidR="003D4114">
              <w:rPr>
                <w:rFonts w:cs="Arial"/>
                <w:sz w:val="16"/>
                <w:szCs w:val="16"/>
                <w:lang w:eastAsia="zh-CN"/>
              </w:rPr>
              <w:t>For Rel-15 can consider output power as the sum, but the other requirements are based on UL MIMO and there are already commercial products available in the market that will be impacted.  We can consider how to make changes in Rel-16.</w:t>
            </w:r>
          </w:p>
          <w:p w:rsidR="003D4114" w:rsidRDefault="003D4114" w:rsidP="00970F9B">
            <w:pPr>
              <w:pStyle w:val="CRCoverPage"/>
              <w:rPr>
                <w:rFonts w:cs="Arial"/>
                <w:sz w:val="16"/>
                <w:szCs w:val="16"/>
                <w:lang w:eastAsia="zh-CN"/>
              </w:rPr>
            </w:pPr>
            <w:r>
              <w:rPr>
                <w:rFonts w:cs="Arial"/>
                <w:sz w:val="16"/>
                <w:szCs w:val="16"/>
                <w:lang w:eastAsia="zh-CN"/>
              </w:rPr>
              <w:t>Nokia:  How about requirements for existing product.  Are they all covered by UL MIMO?  If not, on what are they based?</w:t>
            </w:r>
          </w:p>
          <w:p w:rsidR="003D4114" w:rsidRDefault="003D4114" w:rsidP="00970F9B">
            <w:pPr>
              <w:pStyle w:val="CRCoverPage"/>
              <w:rPr>
                <w:rFonts w:cs="Arial"/>
                <w:sz w:val="16"/>
                <w:szCs w:val="16"/>
                <w:lang w:eastAsia="zh-CN"/>
              </w:rPr>
            </w:pPr>
            <w:r>
              <w:rPr>
                <w:rFonts w:cs="Arial"/>
                <w:sz w:val="16"/>
                <w:szCs w:val="16"/>
                <w:lang w:eastAsia="zh-CN"/>
              </w:rPr>
              <w:t>Skyworks:  Summing results in a more stringent SEM requirement, but we have more MPR for PC2.  There is no evidence that current UE’s designed against UL MIMO requirements wouldn’t pass a requirement based on summing.</w:t>
            </w:r>
          </w:p>
          <w:p w:rsidR="003D4114" w:rsidRDefault="003D4114" w:rsidP="00970F9B">
            <w:pPr>
              <w:pStyle w:val="CRCoverPage"/>
              <w:rPr>
                <w:rFonts w:cs="Arial"/>
                <w:sz w:val="16"/>
                <w:szCs w:val="16"/>
                <w:lang w:eastAsia="zh-CN"/>
              </w:rPr>
            </w:pPr>
            <w:proofErr w:type="spellStart"/>
            <w:r>
              <w:rPr>
                <w:rFonts w:cs="Arial"/>
                <w:sz w:val="16"/>
                <w:szCs w:val="16"/>
                <w:lang w:eastAsia="zh-CN"/>
              </w:rPr>
              <w:t>Oppo</w:t>
            </w:r>
            <w:proofErr w:type="spellEnd"/>
            <w:r>
              <w:rPr>
                <w:rFonts w:cs="Arial"/>
                <w:sz w:val="16"/>
                <w:szCs w:val="16"/>
                <w:lang w:eastAsia="zh-CN"/>
              </w:rPr>
              <w:t>:  This is Rel-15 discussion?</w:t>
            </w:r>
          </w:p>
          <w:p w:rsidR="003D4114" w:rsidRDefault="003D4114" w:rsidP="00970F9B">
            <w:pPr>
              <w:pStyle w:val="CRCoverPage"/>
              <w:rPr>
                <w:rFonts w:cs="Arial"/>
                <w:sz w:val="16"/>
                <w:szCs w:val="16"/>
                <w:lang w:eastAsia="zh-CN"/>
              </w:rPr>
            </w:pPr>
            <w:r>
              <w:rPr>
                <w:rFonts w:cs="Arial"/>
                <w:sz w:val="16"/>
                <w:szCs w:val="16"/>
                <w:lang w:eastAsia="zh-CN"/>
              </w:rPr>
              <w:t>Chair:  yes, Rel-15</w:t>
            </w:r>
          </w:p>
          <w:p w:rsidR="003D4114" w:rsidRDefault="003D4114" w:rsidP="00970F9B">
            <w:pPr>
              <w:pStyle w:val="CRCoverPage"/>
              <w:rPr>
                <w:rFonts w:cs="Arial"/>
                <w:sz w:val="16"/>
                <w:szCs w:val="16"/>
                <w:lang w:eastAsia="zh-CN"/>
              </w:rPr>
            </w:pPr>
            <w:r>
              <w:rPr>
                <w:rFonts w:cs="Arial"/>
                <w:sz w:val="16"/>
                <w:szCs w:val="16"/>
                <w:lang w:eastAsia="zh-CN"/>
              </w:rPr>
              <w:t>Ericsson:  Support option 3.  Not ok with option 1 or 2 either.</w:t>
            </w:r>
          </w:p>
          <w:p w:rsidR="003D4114" w:rsidRPr="008C1E93" w:rsidRDefault="003D4114" w:rsidP="00970F9B">
            <w:pPr>
              <w:pStyle w:val="CRCoverPage"/>
              <w:rPr>
                <w:rFonts w:cs="Arial"/>
                <w:sz w:val="16"/>
                <w:szCs w:val="16"/>
                <w:lang w:eastAsia="zh-CN"/>
              </w:rPr>
            </w:pPr>
            <w:r>
              <w:rPr>
                <w:rFonts w:cs="Arial"/>
                <w:sz w:val="16"/>
                <w:szCs w:val="16"/>
                <w:lang w:eastAsia="zh-CN"/>
              </w:rPr>
              <w:t>Vivo:  Our preference is also option 3</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17" w:tgtFrame="_parent" w:history="1">
              <w:r w:rsidR="00970F9B" w:rsidRPr="008C1E93">
                <w:rPr>
                  <w:rStyle w:val="Heading1Char"/>
                  <w:rFonts w:cs="Arial"/>
                  <w:b/>
                  <w:bCs/>
                  <w:color w:val="0000FF"/>
                  <w:sz w:val="16"/>
                  <w:szCs w:val="16"/>
                </w:rPr>
                <w:t>R4-1913552</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further discussion on ENDC power class in R15</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vivo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C26E69" w:rsidRDefault="00C26E69" w:rsidP="00970F9B">
            <w:pPr>
              <w:rPr>
                <w:rFonts w:ascii="Arial" w:hAnsi="Arial" w:cs="Arial"/>
                <w:bCs/>
                <w:color w:val="0000FF"/>
                <w:sz w:val="16"/>
                <w:szCs w:val="16"/>
              </w:rPr>
            </w:pPr>
            <w:r w:rsidRPr="00C26E69">
              <w:rPr>
                <w:rFonts w:ascii="Arial" w:hAnsi="Arial" w:cs="Arial"/>
                <w:bCs/>
                <w:color w:val="0000FF"/>
                <w:sz w:val="16"/>
                <w:szCs w:val="16"/>
              </w:rPr>
              <w:t xml:space="preserve">Proposal 1: Clarify UE </w:t>
            </w:r>
            <w:proofErr w:type="spellStart"/>
            <w:r w:rsidRPr="00C26E69">
              <w:rPr>
                <w:rFonts w:ascii="Arial" w:hAnsi="Arial" w:cs="Arial"/>
                <w:bCs/>
                <w:color w:val="0000FF"/>
                <w:sz w:val="16"/>
                <w:szCs w:val="16"/>
              </w:rPr>
              <w:t>behaviour</w:t>
            </w:r>
            <w:proofErr w:type="spellEnd"/>
            <w:r w:rsidRPr="00C26E69">
              <w:rPr>
                <w:rFonts w:ascii="Arial" w:hAnsi="Arial" w:cs="Arial"/>
                <w:bCs/>
                <w:color w:val="0000FF"/>
                <w:sz w:val="16"/>
                <w:szCs w:val="16"/>
              </w:rPr>
              <w:t xml:space="preserve"> for EN-DC mode when UE with 2 23dBm PAs declare PC2 in NR SA operation by “Alt 1: handled by RAN4 only, inform RAN2”.</w:t>
            </w: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C26E69" w:rsidRDefault="00C26E69" w:rsidP="00970F9B">
            <w:pPr>
              <w:pStyle w:val="CRCoverPage"/>
              <w:rPr>
                <w:rFonts w:cs="Arial"/>
                <w:sz w:val="16"/>
                <w:szCs w:val="16"/>
                <w:lang w:eastAsia="zh-CN"/>
              </w:rPr>
            </w:pPr>
            <w:r>
              <w:rPr>
                <w:rFonts w:cs="Arial"/>
                <w:sz w:val="16"/>
                <w:szCs w:val="16"/>
                <w:lang w:eastAsia="zh-CN"/>
              </w:rPr>
              <w:t>Sprint:  Not clear what RAN2 would do since they won’t change the signalling.  RAN5 might do something for testing, but not sure what is the purpose of informing RAN2.</w:t>
            </w:r>
          </w:p>
          <w:p w:rsidR="00C26E69" w:rsidRDefault="002C316F" w:rsidP="00970F9B">
            <w:pPr>
              <w:pStyle w:val="CRCoverPage"/>
              <w:rPr>
                <w:rFonts w:cs="Arial"/>
                <w:sz w:val="16"/>
                <w:szCs w:val="16"/>
                <w:lang w:eastAsia="zh-CN"/>
              </w:rPr>
            </w:pPr>
            <w:proofErr w:type="spellStart"/>
            <w:r>
              <w:rPr>
                <w:rFonts w:cs="Arial"/>
                <w:sz w:val="16"/>
                <w:szCs w:val="16"/>
                <w:lang w:eastAsia="zh-CN"/>
              </w:rPr>
              <w:t>Oppo</w:t>
            </w:r>
            <w:proofErr w:type="spellEnd"/>
            <w:r>
              <w:rPr>
                <w:rFonts w:cs="Arial"/>
                <w:sz w:val="16"/>
                <w:szCs w:val="16"/>
                <w:lang w:eastAsia="zh-CN"/>
              </w:rPr>
              <w:t>:  Obs1 is already covered by Ericsson’s CR.</w:t>
            </w:r>
          </w:p>
          <w:p w:rsidR="002C316F" w:rsidRDefault="002C316F" w:rsidP="00970F9B">
            <w:pPr>
              <w:pStyle w:val="CRCoverPage"/>
              <w:rPr>
                <w:rFonts w:cs="Arial"/>
                <w:sz w:val="16"/>
                <w:szCs w:val="16"/>
                <w:lang w:eastAsia="zh-CN"/>
              </w:rPr>
            </w:pPr>
            <w:r>
              <w:rPr>
                <w:rFonts w:cs="Arial"/>
                <w:sz w:val="16"/>
                <w:szCs w:val="16"/>
                <w:lang w:eastAsia="zh-CN"/>
              </w:rPr>
              <w:t xml:space="preserve">Qualcomm:  Not changing anything in the spec, but we are doing some change for </w:t>
            </w:r>
            <w:proofErr w:type="spellStart"/>
            <w:r>
              <w:rPr>
                <w:rFonts w:cs="Arial"/>
                <w:sz w:val="16"/>
                <w:szCs w:val="16"/>
                <w:lang w:eastAsia="zh-CN"/>
              </w:rPr>
              <w:t>TxDiv</w:t>
            </w:r>
            <w:proofErr w:type="spellEnd"/>
            <w:r>
              <w:rPr>
                <w:rFonts w:cs="Arial"/>
                <w:sz w:val="16"/>
                <w:szCs w:val="16"/>
                <w:lang w:eastAsia="zh-CN"/>
              </w:rPr>
              <w:t>.  So why are we doing some changes but not all of them.  What would RAN2 care about number of PA’s?</w:t>
            </w:r>
          </w:p>
          <w:p w:rsidR="002C316F" w:rsidRDefault="002C316F" w:rsidP="00970F9B">
            <w:pPr>
              <w:pStyle w:val="CRCoverPage"/>
              <w:rPr>
                <w:rFonts w:cs="Arial"/>
                <w:sz w:val="16"/>
                <w:szCs w:val="16"/>
                <w:lang w:eastAsia="zh-CN"/>
              </w:rPr>
            </w:pPr>
            <w:r>
              <w:rPr>
                <w:rFonts w:cs="Arial"/>
                <w:sz w:val="16"/>
                <w:szCs w:val="16"/>
                <w:lang w:eastAsia="zh-CN"/>
              </w:rPr>
              <w:t xml:space="preserve">Huawei:  Two 23 dBm implementation is supported in Rel-15, no matter UL MIMO or </w:t>
            </w:r>
            <w:proofErr w:type="spellStart"/>
            <w:r>
              <w:rPr>
                <w:rFonts w:cs="Arial"/>
                <w:sz w:val="16"/>
                <w:szCs w:val="16"/>
                <w:lang w:eastAsia="zh-CN"/>
              </w:rPr>
              <w:t>TxDiv</w:t>
            </w:r>
            <w:proofErr w:type="spellEnd"/>
            <w:r>
              <w:rPr>
                <w:rFonts w:cs="Arial"/>
                <w:sz w:val="16"/>
                <w:szCs w:val="16"/>
                <w:lang w:eastAsia="zh-CN"/>
              </w:rPr>
              <w:t xml:space="preserve">.  For SA it declares PC2 </w:t>
            </w:r>
            <w:proofErr w:type="gramStart"/>
            <w:r>
              <w:rPr>
                <w:rFonts w:cs="Arial"/>
                <w:sz w:val="16"/>
                <w:szCs w:val="16"/>
                <w:lang w:eastAsia="zh-CN"/>
              </w:rPr>
              <w:t>and also</w:t>
            </w:r>
            <w:proofErr w:type="gramEnd"/>
            <w:r>
              <w:rPr>
                <w:rFonts w:cs="Arial"/>
                <w:sz w:val="16"/>
                <w:szCs w:val="16"/>
                <w:lang w:eastAsia="zh-CN"/>
              </w:rPr>
              <w:t xml:space="preserve"> for EN-DC.  The ambiguity is when configured for EN-DC, whether it is PC2 or PC3.  Most common implementation is PC3 in EN-DC.  The best solution is to introduce new signalling, but since it’s too late, then at least some clarification in RAN2 is needed.</w:t>
            </w:r>
          </w:p>
          <w:p w:rsidR="002C316F" w:rsidRDefault="002C316F" w:rsidP="00970F9B">
            <w:pPr>
              <w:pStyle w:val="CRCoverPage"/>
              <w:rPr>
                <w:rFonts w:cs="Arial"/>
                <w:sz w:val="16"/>
                <w:szCs w:val="16"/>
                <w:lang w:eastAsia="zh-CN"/>
              </w:rPr>
            </w:pPr>
            <w:r>
              <w:rPr>
                <w:rFonts w:cs="Arial"/>
                <w:sz w:val="16"/>
                <w:szCs w:val="16"/>
                <w:lang w:eastAsia="zh-CN"/>
              </w:rPr>
              <w:t xml:space="preserve">Nokia:  We also don’t understand the need to send LS to RAN2.  There is nothing broken in Rel-15 </w:t>
            </w:r>
            <w:proofErr w:type="spellStart"/>
            <w:r>
              <w:rPr>
                <w:rFonts w:cs="Arial"/>
                <w:sz w:val="16"/>
                <w:szCs w:val="16"/>
                <w:lang w:eastAsia="zh-CN"/>
              </w:rPr>
              <w:t>signaling</w:t>
            </w:r>
            <w:proofErr w:type="spellEnd"/>
            <w:r>
              <w:rPr>
                <w:rFonts w:cs="Arial"/>
                <w:sz w:val="16"/>
                <w:szCs w:val="16"/>
                <w:lang w:eastAsia="zh-CN"/>
              </w:rPr>
              <w:t>.  We also need to respect Rel-15 functional and signalling backwards compatibility.</w:t>
            </w:r>
          </w:p>
          <w:p w:rsidR="002C316F" w:rsidRDefault="002C316F" w:rsidP="00970F9B">
            <w:pPr>
              <w:pStyle w:val="CRCoverPage"/>
              <w:rPr>
                <w:rFonts w:cs="Arial"/>
                <w:sz w:val="16"/>
                <w:szCs w:val="16"/>
                <w:lang w:eastAsia="zh-CN"/>
              </w:rPr>
            </w:pPr>
            <w:r>
              <w:rPr>
                <w:rFonts w:cs="Arial"/>
                <w:sz w:val="16"/>
                <w:szCs w:val="16"/>
                <w:lang w:eastAsia="zh-CN"/>
              </w:rPr>
              <w:t>Qualcomm:  Don’t believe that the implementation of PC3 in EN-DC is common.  We have implementations w/o this problem.  TS are requirements, not a description of what the UE can or cannot support.</w:t>
            </w:r>
          </w:p>
          <w:p w:rsidR="002C316F" w:rsidRDefault="002C316F" w:rsidP="00970F9B">
            <w:pPr>
              <w:pStyle w:val="CRCoverPage"/>
              <w:rPr>
                <w:rFonts w:cs="Arial"/>
                <w:sz w:val="16"/>
                <w:szCs w:val="16"/>
                <w:lang w:eastAsia="zh-CN"/>
              </w:rPr>
            </w:pPr>
            <w:r>
              <w:rPr>
                <w:rFonts w:cs="Arial"/>
                <w:sz w:val="16"/>
                <w:szCs w:val="16"/>
                <w:lang w:eastAsia="zh-CN"/>
              </w:rPr>
              <w:t xml:space="preserve">Ericsson:  Spec is not broken in the sense that something will not work, but there is ambiguity.  We already agreed we will not ask RAN2 </w:t>
            </w:r>
            <w:proofErr w:type="spellStart"/>
            <w:r>
              <w:rPr>
                <w:rFonts w:cs="Arial"/>
                <w:sz w:val="16"/>
                <w:szCs w:val="16"/>
                <w:lang w:eastAsia="zh-CN"/>
              </w:rPr>
              <w:t>signaling</w:t>
            </w:r>
            <w:proofErr w:type="spellEnd"/>
            <w:r>
              <w:rPr>
                <w:rFonts w:cs="Arial"/>
                <w:sz w:val="16"/>
                <w:szCs w:val="16"/>
                <w:lang w:eastAsia="zh-CN"/>
              </w:rPr>
              <w:t xml:space="preserve"> change in Rel-15.  There will be ambiguity in the network, but PHR in NR CG of EN-DC can give some insight if it follows 23 dBm max power.  We </w:t>
            </w:r>
            <w:proofErr w:type="gramStart"/>
            <w:r>
              <w:rPr>
                <w:rFonts w:cs="Arial"/>
                <w:sz w:val="16"/>
                <w:szCs w:val="16"/>
                <w:lang w:eastAsia="zh-CN"/>
              </w:rPr>
              <w:t>have to</w:t>
            </w:r>
            <w:proofErr w:type="gramEnd"/>
            <w:r>
              <w:rPr>
                <w:rFonts w:cs="Arial"/>
                <w:sz w:val="16"/>
                <w:szCs w:val="16"/>
                <w:lang w:eastAsia="zh-CN"/>
              </w:rPr>
              <w:t xml:space="preserve"> live with this ambiguity in Rel-15.  Don’t think LS to RAN2 is necessary.  But could be beneficial to RAN5.</w:t>
            </w:r>
          </w:p>
          <w:p w:rsidR="002C316F" w:rsidRDefault="002C316F" w:rsidP="00970F9B">
            <w:pPr>
              <w:pStyle w:val="CRCoverPage"/>
              <w:rPr>
                <w:rFonts w:cs="Arial"/>
                <w:sz w:val="16"/>
                <w:szCs w:val="16"/>
                <w:lang w:eastAsia="zh-CN"/>
              </w:rPr>
            </w:pPr>
            <w:r>
              <w:rPr>
                <w:rFonts w:cs="Arial"/>
                <w:sz w:val="16"/>
                <w:szCs w:val="16"/>
                <w:lang w:eastAsia="zh-CN"/>
              </w:rPr>
              <w:t>Vivo:  Agree not to send anything to RAN2, but maybe to RAN5.  The clarification proposed in our CR is necessary.  Even if 23+23 is not a common implementation, we would like to enable in Rel-15.</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18" w:tgtFrame="_parent" w:history="1">
              <w:r w:rsidR="00970F9B" w:rsidRPr="008C1E93">
                <w:rPr>
                  <w:rStyle w:val="Hyperlink"/>
                  <w:rFonts w:ascii="Arial" w:hAnsi="Arial" w:cs="Arial"/>
                  <w:b/>
                  <w:bCs/>
                  <w:sz w:val="16"/>
                  <w:szCs w:val="16"/>
                </w:rPr>
                <w:t>R4-1913553</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WF on Rel-15 EN-DC power class</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vivo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19" w:tgtFrame="_parent" w:history="1">
              <w:r w:rsidR="00970F9B" w:rsidRPr="008C1E93">
                <w:rPr>
                  <w:rStyle w:val="Hyperlink"/>
                  <w:rFonts w:ascii="Arial" w:hAnsi="Arial" w:cs="Arial"/>
                  <w:b/>
                  <w:bCs/>
                  <w:sz w:val="16"/>
                  <w:szCs w:val="16"/>
                </w:rPr>
                <w:t>R4-1913554</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Draft LS on clarification of ENDC power class in R15</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vivo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20" w:tgtFrame="_parent" w:history="1">
              <w:r w:rsidR="00970F9B" w:rsidRPr="008C1E93">
                <w:rPr>
                  <w:rStyle w:val="Hyperlink"/>
                  <w:rFonts w:ascii="Arial" w:hAnsi="Arial" w:cs="Arial"/>
                  <w:b/>
                  <w:bCs/>
                  <w:sz w:val="16"/>
                  <w:szCs w:val="16"/>
                </w:rPr>
                <w:t>R4-1913555</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CR to 38.101-3: clarification of ENDC power class in R15</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vivo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FE4889" w:rsidRDefault="00FE4889" w:rsidP="00970F9B">
            <w:pPr>
              <w:rPr>
                <w:rFonts w:ascii="Arial" w:hAnsi="Arial" w:cs="Arial"/>
                <w:bCs/>
                <w:color w:val="0000FF"/>
                <w:sz w:val="16"/>
                <w:szCs w:val="16"/>
              </w:rPr>
            </w:pPr>
            <w:r w:rsidRPr="00FE4889">
              <w:rPr>
                <w:rFonts w:ascii="Arial" w:hAnsi="Arial" w:cs="Arial"/>
                <w:bCs/>
                <w:color w:val="0000FF"/>
                <w:sz w:val="16"/>
                <w:szCs w:val="16"/>
              </w:rPr>
              <w:t>Vivo:  Need a revision to improve the text, the but main idea remains</w:t>
            </w:r>
          </w:p>
          <w:p w:rsidR="00FE4889" w:rsidRPr="00FE4889" w:rsidRDefault="00FE4889" w:rsidP="00970F9B">
            <w:pPr>
              <w:rPr>
                <w:rFonts w:ascii="Arial" w:hAnsi="Arial" w:cs="Arial"/>
                <w:bCs/>
                <w:color w:val="0000FF"/>
                <w:sz w:val="16"/>
                <w:szCs w:val="16"/>
              </w:rPr>
            </w:pPr>
            <w:r w:rsidRPr="00FE4889">
              <w:rPr>
                <w:rFonts w:ascii="Arial" w:hAnsi="Arial" w:cs="Arial"/>
                <w:bCs/>
                <w:color w:val="0000FF"/>
                <w:sz w:val="16"/>
                <w:szCs w:val="16"/>
              </w:rPr>
              <w:t>Skyworks:  Which behavior is expected in different modes is ok, but should not point to the implementation itself</w:t>
            </w:r>
          </w:p>
          <w:p w:rsidR="00FE4889" w:rsidRPr="00FE4889" w:rsidRDefault="00FE4889" w:rsidP="00970F9B">
            <w:pPr>
              <w:rPr>
                <w:rFonts w:ascii="Arial" w:hAnsi="Arial" w:cs="Arial"/>
                <w:bCs/>
                <w:color w:val="0000FF"/>
                <w:sz w:val="16"/>
                <w:szCs w:val="16"/>
              </w:rPr>
            </w:pPr>
            <w:r w:rsidRPr="00FE4889">
              <w:rPr>
                <w:rFonts w:ascii="Arial" w:hAnsi="Arial" w:cs="Arial"/>
                <w:bCs/>
                <w:color w:val="0000FF"/>
                <w:sz w:val="16"/>
                <w:szCs w:val="16"/>
              </w:rPr>
              <w:t xml:space="preserve">Sprint:  Will not support </w:t>
            </w:r>
            <w:proofErr w:type="spellStart"/>
            <w:r w:rsidRPr="00FE4889">
              <w:rPr>
                <w:rFonts w:ascii="Arial" w:hAnsi="Arial" w:cs="Arial"/>
                <w:bCs/>
                <w:color w:val="0000FF"/>
                <w:sz w:val="16"/>
                <w:szCs w:val="16"/>
              </w:rPr>
              <w:t>TxDiv</w:t>
            </w:r>
            <w:proofErr w:type="spellEnd"/>
            <w:r w:rsidRPr="00FE4889">
              <w:rPr>
                <w:rFonts w:ascii="Arial" w:hAnsi="Arial" w:cs="Arial"/>
                <w:bCs/>
                <w:color w:val="0000FF"/>
                <w:sz w:val="16"/>
                <w:szCs w:val="16"/>
              </w:rPr>
              <w:t xml:space="preserve"> in Rel-15, but this CR acknowledges transparent </w:t>
            </w:r>
            <w:proofErr w:type="spellStart"/>
            <w:r w:rsidRPr="00FE4889">
              <w:rPr>
                <w:rFonts w:ascii="Arial" w:hAnsi="Arial" w:cs="Arial"/>
                <w:bCs/>
                <w:color w:val="0000FF"/>
                <w:sz w:val="16"/>
                <w:szCs w:val="16"/>
              </w:rPr>
              <w:t>TxDiv</w:t>
            </w:r>
            <w:proofErr w:type="spellEnd"/>
            <w:r w:rsidRPr="00FE4889">
              <w:rPr>
                <w:rFonts w:ascii="Arial" w:hAnsi="Arial" w:cs="Arial"/>
                <w:bCs/>
                <w:color w:val="0000FF"/>
                <w:sz w:val="16"/>
                <w:szCs w:val="16"/>
              </w:rPr>
              <w:t>.  Seems contradictory.</w:t>
            </w:r>
          </w:p>
          <w:p w:rsidR="00FE4889" w:rsidRDefault="00FE4889" w:rsidP="00970F9B">
            <w:pPr>
              <w:rPr>
                <w:rFonts w:ascii="Arial" w:hAnsi="Arial" w:cs="Arial"/>
                <w:bCs/>
                <w:color w:val="0000FF"/>
                <w:sz w:val="16"/>
                <w:szCs w:val="16"/>
              </w:rPr>
            </w:pPr>
            <w:r w:rsidRPr="00FE4889">
              <w:rPr>
                <w:rFonts w:ascii="Arial" w:hAnsi="Arial" w:cs="Arial"/>
                <w:bCs/>
                <w:color w:val="0000FF"/>
                <w:sz w:val="16"/>
                <w:szCs w:val="16"/>
              </w:rPr>
              <w:t xml:space="preserve">Qualcomm:  This only addresses the power class issue, which still doesn’t enable transparent </w:t>
            </w:r>
            <w:proofErr w:type="spellStart"/>
            <w:r w:rsidRPr="00FE4889">
              <w:rPr>
                <w:rFonts w:ascii="Arial" w:hAnsi="Arial" w:cs="Arial"/>
                <w:bCs/>
                <w:color w:val="0000FF"/>
                <w:sz w:val="16"/>
                <w:szCs w:val="16"/>
              </w:rPr>
              <w:t>TxDiv</w:t>
            </w:r>
            <w:proofErr w:type="spellEnd"/>
            <w:r w:rsidRPr="00FE4889">
              <w:rPr>
                <w:rFonts w:ascii="Arial" w:hAnsi="Arial" w:cs="Arial"/>
                <w:bCs/>
                <w:color w:val="0000FF"/>
                <w:sz w:val="16"/>
                <w:szCs w:val="16"/>
              </w:rPr>
              <w:t>.</w:t>
            </w:r>
            <w:r>
              <w:rPr>
                <w:rFonts w:ascii="Arial" w:hAnsi="Arial" w:cs="Arial"/>
                <w:bCs/>
                <w:color w:val="0000FF"/>
                <w:sz w:val="16"/>
                <w:szCs w:val="16"/>
              </w:rPr>
              <w:t xml:space="preserve">  What about a UE with 26+23 but does not support UL MIMO?  This UE would be mandated to fall back to PC3 even though it can support PC2.  Such UE’s also exist and would be negatively impacted by this clarification.</w:t>
            </w:r>
          </w:p>
          <w:p w:rsidR="00FE4889" w:rsidRDefault="00FE4889" w:rsidP="00970F9B">
            <w:pPr>
              <w:rPr>
                <w:rFonts w:ascii="Arial" w:hAnsi="Arial" w:cs="Arial"/>
                <w:bCs/>
                <w:color w:val="0000FF"/>
                <w:sz w:val="16"/>
                <w:szCs w:val="16"/>
              </w:rPr>
            </w:pPr>
            <w:r>
              <w:rPr>
                <w:rFonts w:ascii="Arial" w:hAnsi="Arial" w:cs="Arial"/>
                <w:bCs/>
                <w:color w:val="0000FF"/>
                <w:sz w:val="16"/>
                <w:szCs w:val="16"/>
              </w:rPr>
              <w:t>Vivo:  Will address these concerns in the revision.</w:t>
            </w:r>
          </w:p>
          <w:p w:rsidR="00FE4889" w:rsidRPr="00FE4889" w:rsidRDefault="00FE4889" w:rsidP="00970F9B">
            <w:pPr>
              <w:rPr>
                <w:rFonts w:ascii="Arial" w:hAnsi="Arial" w:cs="Arial"/>
                <w:bCs/>
                <w:color w:val="0000FF"/>
                <w:sz w:val="16"/>
                <w:szCs w:val="16"/>
              </w:rPr>
            </w:pPr>
            <w:proofErr w:type="spellStart"/>
            <w:r>
              <w:rPr>
                <w:rFonts w:ascii="Arial" w:hAnsi="Arial" w:cs="Arial"/>
                <w:bCs/>
                <w:color w:val="0000FF"/>
                <w:sz w:val="16"/>
                <w:szCs w:val="16"/>
              </w:rPr>
              <w:lastRenderedPageBreak/>
              <w:t>Oppo</w:t>
            </w:r>
            <w:proofErr w:type="spellEnd"/>
            <w:r>
              <w:rPr>
                <w:rFonts w:ascii="Arial" w:hAnsi="Arial" w:cs="Arial"/>
                <w:bCs/>
                <w:color w:val="0000FF"/>
                <w:sz w:val="16"/>
                <w:szCs w:val="16"/>
              </w:rPr>
              <w:t>:  Changes should be in max output power section.  Current text talks about implementation 23+23, but mention of implementation should not be in the spec.</w:t>
            </w:r>
          </w:p>
          <w:p w:rsidR="00FE4889" w:rsidRPr="008C1E93" w:rsidRDefault="00FE4889"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21" w:tgtFrame="_parent" w:history="1">
              <w:r w:rsidR="00970F9B" w:rsidRPr="008C1E93">
                <w:rPr>
                  <w:rStyle w:val="Hyperlink"/>
                  <w:rFonts w:ascii="Arial" w:hAnsi="Arial" w:cs="Arial"/>
                  <w:b/>
                  <w:bCs/>
                  <w:sz w:val="16"/>
                  <w:szCs w:val="16"/>
                </w:rPr>
                <w:t>R4-1914135</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 xml:space="preserve">PC2 by UL-MIMO or transparent </w:t>
            </w:r>
            <w:proofErr w:type="spellStart"/>
            <w:r w:rsidRPr="008C1E93">
              <w:rPr>
                <w:rFonts w:ascii="Arial" w:hAnsi="Arial" w:cs="Arial"/>
                <w:sz w:val="16"/>
                <w:szCs w:val="16"/>
              </w:rPr>
              <w:t>TxD</w:t>
            </w:r>
            <w:proofErr w:type="spellEnd"/>
            <w:r w:rsidRPr="008C1E93">
              <w:rPr>
                <w:rFonts w:ascii="Arial" w:hAnsi="Arial" w:cs="Arial"/>
                <w:sz w:val="16"/>
                <w:szCs w:val="16"/>
              </w:rPr>
              <w:t xml:space="preserve"> and relation to </w:t>
            </w:r>
            <w:proofErr w:type="spellStart"/>
            <w:r w:rsidRPr="008C1E93">
              <w:rPr>
                <w:rFonts w:ascii="Arial" w:hAnsi="Arial" w:cs="Arial"/>
                <w:sz w:val="16"/>
                <w:szCs w:val="16"/>
              </w:rPr>
              <w:t>eMIMO</w:t>
            </w:r>
            <w:proofErr w:type="spellEnd"/>
            <w:r w:rsidRPr="008C1E93">
              <w:rPr>
                <w:rFonts w:ascii="Arial" w:hAnsi="Arial" w:cs="Arial"/>
                <w:sz w:val="16"/>
                <w:szCs w:val="16"/>
              </w:rPr>
              <w:t xml:space="preserve"> full power transmission</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Ericsson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7848B4" w:rsidRDefault="007848B4" w:rsidP="00970F9B">
            <w:pPr>
              <w:rPr>
                <w:rFonts w:ascii="Arial" w:hAnsi="Arial" w:cs="Arial"/>
                <w:bCs/>
                <w:color w:val="0000FF"/>
                <w:sz w:val="16"/>
                <w:szCs w:val="16"/>
              </w:rPr>
            </w:pPr>
            <w:r>
              <w:rPr>
                <w:rFonts w:ascii="Arial" w:hAnsi="Arial" w:cs="Arial"/>
                <w:bCs/>
                <w:color w:val="0000FF"/>
                <w:sz w:val="16"/>
                <w:szCs w:val="16"/>
              </w:rPr>
              <w:t>“</w:t>
            </w:r>
            <w:r w:rsidRPr="007848B4">
              <w:rPr>
                <w:rFonts w:ascii="Arial" w:hAnsi="Arial" w:cs="Arial"/>
                <w:bCs/>
                <w:color w:val="0000FF"/>
                <w:sz w:val="16"/>
                <w:szCs w:val="16"/>
              </w:rPr>
              <w:t>For power class 2, the UE shall meet the requirements 6.2.1 for either power class 2 or power class 3 when PUSCH is scheduled for single antenna-port transmission by DCI 0_0 or by DCI 0_1 when the UE is configured for single port operation.</w:t>
            </w:r>
            <w:r>
              <w:rPr>
                <w:rFonts w:ascii="Arial" w:hAnsi="Arial" w:cs="Arial"/>
                <w:bCs/>
                <w:color w:val="0000FF"/>
                <w:sz w:val="16"/>
                <w:szCs w:val="16"/>
              </w:rPr>
              <w:t>”</w:t>
            </w:r>
            <w:r w:rsidR="001A208D">
              <w:rPr>
                <w:rFonts w:ascii="Arial" w:hAnsi="Arial" w:cs="Arial"/>
                <w:bCs/>
                <w:color w:val="0000FF"/>
                <w:sz w:val="16"/>
                <w:szCs w:val="16"/>
              </w:rPr>
              <w:t xml:space="preserve"> </w:t>
            </w:r>
            <w:r w:rsidRPr="007848B4">
              <w:rPr>
                <w:rFonts w:ascii="Arial" w:hAnsi="Arial" w:cs="Arial"/>
                <w:bCs/>
                <w:color w:val="0000FF"/>
                <w:sz w:val="16"/>
                <w:szCs w:val="16"/>
              </w:rPr>
              <w:t xml:space="preserve">Either 23 or </w:t>
            </w:r>
            <w:proofErr w:type="gramStart"/>
            <w:r w:rsidRPr="007848B4">
              <w:rPr>
                <w:rFonts w:ascii="Arial" w:hAnsi="Arial" w:cs="Arial"/>
                <w:bCs/>
                <w:color w:val="0000FF"/>
                <w:sz w:val="16"/>
                <w:szCs w:val="16"/>
              </w:rPr>
              <w:t>26, but</w:t>
            </w:r>
            <w:proofErr w:type="gramEnd"/>
            <w:r w:rsidRPr="007848B4">
              <w:rPr>
                <w:rFonts w:ascii="Arial" w:hAnsi="Arial" w:cs="Arial"/>
                <w:bCs/>
                <w:color w:val="0000FF"/>
                <w:sz w:val="16"/>
                <w:szCs w:val="16"/>
              </w:rPr>
              <w:t xml:space="preserve"> can be declared for conformance testing.</w:t>
            </w: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7848B4" w:rsidRDefault="007848B4" w:rsidP="00970F9B">
            <w:pPr>
              <w:pStyle w:val="CRCoverPage"/>
              <w:rPr>
                <w:rFonts w:cs="Arial"/>
                <w:sz w:val="16"/>
                <w:szCs w:val="16"/>
                <w:lang w:eastAsia="zh-CN"/>
              </w:rPr>
            </w:pPr>
            <w:r>
              <w:rPr>
                <w:rFonts w:cs="Arial"/>
                <w:sz w:val="16"/>
                <w:szCs w:val="16"/>
                <w:lang w:eastAsia="zh-CN"/>
              </w:rPr>
              <w:t>Vivo:  Support this CR</w:t>
            </w:r>
          </w:p>
          <w:p w:rsidR="001A208D" w:rsidRDefault="001A208D" w:rsidP="00970F9B">
            <w:pPr>
              <w:pStyle w:val="CRCoverPage"/>
              <w:rPr>
                <w:rFonts w:cs="Arial"/>
                <w:sz w:val="16"/>
                <w:szCs w:val="16"/>
                <w:lang w:eastAsia="zh-CN"/>
              </w:rPr>
            </w:pPr>
            <w:proofErr w:type="spellStart"/>
            <w:r>
              <w:rPr>
                <w:rFonts w:cs="Arial"/>
                <w:sz w:val="16"/>
                <w:szCs w:val="16"/>
                <w:lang w:eastAsia="zh-CN"/>
              </w:rPr>
              <w:t>Oppo</w:t>
            </w:r>
            <w:proofErr w:type="spellEnd"/>
            <w:r>
              <w:rPr>
                <w:rFonts w:cs="Arial"/>
                <w:sz w:val="16"/>
                <w:szCs w:val="16"/>
                <w:lang w:eastAsia="zh-CN"/>
              </w:rPr>
              <w:t>:  Support this CR.  During the test, is it a single connector or two connectors in this single antenna port configuration?</w:t>
            </w:r>
          </w:p>
          <w:p w:rsidR="001A208D" w:rsidRDefault="001A208D" w:rsidP="00970F9B">
            <w:pPr>
              <w:pStyle w:val="CRCoverPage"/>
              <w:rPr>
                <w:rFonts w:cs="Arial"/>
                <w:sz w:val="16"/>
                <w:szCs w:val="16"/>
                <w:lang w:eastAsia="zh-CN"/>
              </w:rPr>
            </w:pPr>
            <w:r>
              <w:rPr>
                <w:rFonts w:cs="Arial"/>
                <w:sz w:val="16"/>
                <w:szCs w:val="16"/>
                <w:lang w:eastAsia="zh-CN"/>
              </w:rPr>
              <w:t>Qualcomm:  Max power shall be reduced by 3 dB mandates UE to reduce the power.  Only mandated when SRS’s configured to two antenna ports.  Is single antenna port scheduled by DCI_0_1 possible?  Emissions per antenna port is a relaxation compared to regulatory.  Not ready to agree the CR in this form.</w:t>
            </w:r>
          </w:p>
          <w:p w:rsidR="001A208D" w:rsidRDefault="001A208D" w:rsidP="00970F9B">
            <w:pPr>
              <w:pStyle w:val="CRCoverPage"/>
              <w:rPr>
                <w:rFonts w:cs="Arial"/>
                <w:sz w:val="16"/>
                <w:szCs w:val="16"/>
                <w:lang w:eastAsia="zh-CN"/>
              </w:rPr>
            </w:pPr>
            <w:r>
              <w:rPr>
                <w:rFonts w:cs="Arial"/>
                <w:sz w:val="16"/>
                <w:szCs w:val="16"/>
                <w:lang w:eastAsia="zh-CN"/>
              </w:rPr>
              <w:t>Huawei:  Clarification is acceptable.  The paragraph removed is only for test purpose, but not intended to limit UL MIMO.  This configuration is also needed for Rx requirements since those also need to define the uplink configuration.</w:t>
            </w:r>
          </w:p>
          <w:p w:rsidR="001A208D" w:rsidRDefault="001A208D" w:rsidP="00970F9B">
            <w:pPr>
              <w:pStyle w:val="CRCoverPage"/>
              <w:rPr>
                <w:rFonts w:cs="Arial"/>
                <w:sz w:val="16"/>
                <w:szCs w:val="16"/>
                <w:lang w:eastAsia="zh-CN"/>
              </w:rPr>
            </w:pPr>
            <w:r>
              <w:rPr>
                <w:rFonts w:cs="Arial"/>
                <w:sz w:val="16"/>
                <w:szCs w:val="16"/>
                <w:lang w:eastAsia="zh-CN"/>
              </w:rPr>
              <w:t>Softbank:   Same concern as Qualcomm on emissions.</w:t>
            </w:r>
          </w:p>
          <w:p w:rsidR="001A208D" w:rsidRDefault="001A208D" w:rsidP="00970F9B">
            <w:pPr>
              <w:pStyle w:val="CRCoverPage"/>
              <w:rPr>
                <w:rFonts w:cs="Arial"/>
                <w:sz w:val="16"/>
                <w:szCs w:val="16"/>
                <w:lang w:eastAsia="zh-CN"/>
              </w:rPr>
            </w:pPr>
            <w:r>
              <w:rPr>
                <w:rFonts w:cs="Arial"/>
                <w:sz w:val="16"/>
                <w:szCs w:val="16"/>
                <w:lang w:eastAsia="zh-CN"/>
              </w:rPr>
              <w:t xml:space="preserve">Ericsson:  3 dB reduction is using non-coherent MIMO with TPMI 0 and 1.  Two ports connected implies there are two SRS’s configured.  Therefore, you must scale according to 38.213.  DCI_0_1 </w:t>
            </w:r>
            <w:proofErr w:type="spellStart"/>
            <w:r>
              <w:rPr>
                <w:rFonts w:cs="Arial"/>
                <w:sz w:val="16"/>
                <w:szCs w:val="16"/>
                <w:lang w:eastAsia="zh-CN"/>
              </w:rPr>
              <w:t>behavior</w:t>
            </w:r>
            <w:proofErr w:type="spellEnd"/>
            <w:r>
              <w:rPr>
                <w:rFonts w:cs="Arial"/>
                <w:sz w:val="16"/>
                <w:szCs w:val="16"/>
                <w:lang w:eastAsia="zh-CN"/>
              </w:rPr>
              <w:t xml:space="preserve"> is also according to RAN1.  Regarding emissions, we should clarify if it is sum of antennas.  This can be corrected.</w:t>
            </w:r>
          </w:p>
          <w:p w:rsidR="001A208D" w:rsidRDefault="001A208D" w:rsidP="00970F9B">
            <w:pPr>
              <w:pStyle w:val="CRCoverPage"/>
              <w:rPr>
                <w:rFonts w:cs="Arial"/>
                <w:sz w:val="16"/>
                <w:szCs w:val="16"/>
                <w:lang w:eastAsia="zh-CN"/>
              </w:rPr>
            </w:pPr>
            <w:r>
              <w:rPr>
                <w:rFonts w:cs="Arial"/>
                <w:sz w:val="16"/>
                <w:szCs w:val="16"/>
                <w:lang w:eastAsia="zh-CN"/>
              </w:rPr>
              <w:t>Qualcomm:  We would be ok with the CR our three points are addressed.</w:t>
            </w:r>
          </w:p>
          <w:p w:rsidR="001A208D" w:rsidRDefault="001A208D" w:rsidP="00970F9B">
            <w:pPr>
              <w:pStyle w:val="CRCoverPage"/>
              <w:rPr>
                <w:rFonts w:cs="Arial"/>
                <w:sz w:val="16"/>
                <w:szCs w:val="16"/>
                <w:lang w:eastAsia="zh-CN"/>
              </w:rPr>
            </w:pPr>
            <w:r>
              <w:rPr>
                <w:rFonts w:cs="Arial"/>
                <w:sz w:val="16"/>
                <w:szCs w:val="16"/>
                <w:lang w:eastAsia="zh-CN"/>
              </w:rPr>
              <w:t>Huawei:  Emission requirements change would also require reconsideration of MPR.</w:t>
            </w:r>
          </w:p>
          <w:p w:rsidR="0095260C" w:rsidRDefault="0095260C" w:rsidP="00970F9B">
            <w:pPr>
              <w:pStyle w:val="CRCoverPage"/>
              <w:rPr>
                <w:rFonts w:cs="Arial"/>
                <w:sz w:val="16"/>
                <w:szCs w:val="16"/>
                <w:lang w:eastAsia="zh-CN"/>
              </w:rPr>
            </w:pPr>
            <w:r>
              <w:rPr>
                <w:rFonts w:cs="Arial"/>
                <w:sz w:val="16"/>
                <w:szCs w:val="16"/>
                <w:lang w:eastAsia="zh-CN"/>
              </w:rPr>
              <w:t>Chair:  How does Huawei reconcile the regulatory condition that emissions are defined as a sum?</w:t>
            </w:r>
          </w:p>
          <w:p w:rsidR="0095260C" w:rsidRDefault="0095260C" w:rsidP="00970F9B">
            <w:pPr>
              <w:pStyle w:val="CRCoverPage"/>
              <w:rPr>
                <w:rFonts w:cs="Arial"/>
                <w:sz w:val="16"/>
                <w:szCs w:val="16"/>
                <w:lang w:eastAsia="zh-CN"/>
              </w:rPr>
            </w:pPr>
            <w:r>
              <w:rPr>
                <w:rFonts w:cs="Arial"/>
                <w:sz w:val="16"/>
                <w:szCs w:val="16"/>
                <w:lang w:eastAsia="zh-CN"/>
              </w:rPr>
              <w:t>Huawei:  UL MIMO requirements have been defined for a long time.  For regions where regulatory requirements need a sum, then the UE does not enable UL MIMO.  But for other regions, it can be used.</w:t>
            </w:r>
          </w:p>
          <w:p w:rsidR="0095260C" w:rsidRDefault="0095260C" w:rsidP="00970F9B">
            <w:pPr>
              <w:pStyle w:val="CRCoverPage"/>
              <w:rPr>
                <w:rFonts w:cs="Arial"/>
                <w:sz w:val="16"/>
                <w:szCs w:val="16"/>
                <w:lang w:eastAsia="zh-CN"/>
              </w:rPr>
            </w:pPr>
            <w:r>
              <w:rPr>
                <w:rFonts w:cs="Arial"/>
                <w:sz w:val="16"/>
                <w:szCs w:val="16"/>
                <w:lang w:eastAsia="zh-CN"/>
              </w:rPr>
              <w:t>Chair:  Which country does not require sum of antenna ports?</w:t>
            </w:r>
          </w:p>
          <w:p w:rsidR="0095260C" w:rsidRDefault="0095260C" w:rsidP="00970F9B">
            <w:pPr>
              <w:pStyle w:val="CRCoverPage"/>
              <w:rPr>
                <w:rFonts w:cs="Arial"/>
                <w:sz w:val="16"/>
                <w:szCs w:val="16"/>
                <w:lang w:eastAsia="zh-CN"/>
              </w:rPr>
            </w:pPr>
            <w:r>
              <w:rPr>
                <w:rFonts w:cs="Arial"/>
                <w:sz w:val="16"/>
                <w:szCs w:val="16"/>
                <w:lang w:eastAsia="zh-CN"/>
              </w:rPr>
              <w:t>Huawei:  In Europe, the harmonized standard is just a copy of 3GPP which for UL MIMO is per antenna port.</w:t>
            </w:r>
          </w:p>
          <w:p w:rsidR="0095260C" w:rsidRDefault="0095260C" w:rsidP="00970F9B">
            <w:pPr>
              <w:pStyle w:val="CRCoverPage"/>
              <w:rPr>
                <w:rFonts w:cs="Arial"/>
                <w:sz w:val="16"/>
                <w:szCs w:val="16"/>
                <w:lang w:eastAsia="zh-CN"/>
              </w:rPr>
            </w:pPr>
            <w:r>
              <w:rPr>
                <w:rFonts w:cs="Arial"/>
                <w:sz w:val="16"/>
                <w:szCs w:val="16"/>
                <w:lang w:eastAsia="zh-CN"/>
              </w:rPr>
              <w:t>Skyworks:  Which requirement is tested per antenna?  PC2 or PC3?</w:t>
            </w:r>
          </w:p>
          <w:p w:rsidR="0095260C" w:rsidRDefault="0095260C" w:rsidP="00970F9B">
            <w:pPr>
              <w:pStyle w:val="CRCoverPage"/>
              <w:rPr>
                <w:rFonts w:cs="Arial"/>
                <w:sz w:val="16"/>
                <w:szCs w:val="16"/>
                <w:lang w:eastAsia="zh-CN"/>
              </w:rPr>
            </w:pPr>
            <w:r>
              <w:rPr>
                <w:rFonts w:cs="Arial"/>
                <w:sz w:val="16"/>
                <w:szCs w:val="16"/>
                <w:lang w:eastAsia="zh-CN"/>
              </w:rPr>
              <w:t>Qualcomm:  Europe follows ITU recommendations.  There is currently no requirement for UL MIMO in HS (need to check).</w:t>
            </w:r>
          </w:p>
          <w:p w:rsidR="0095260C" w:rsidRDefault="0095260C" w:rsidP="00970F9B">
            <w:pPr>
              <w:pStyle w:val="CRCoverPage"/>
              <w:rPr>
                <w:rFonts w:cs="Arial"/>
                <w:sz w:val="16"/>
                <w:szCs w:val="16"/>
                <w:lang w:eastAsia="zh-CN"/>
              </w:rPr>
            </w:pPr>
            <w:r>
              <w:rPr>
                <w:rFonts w:cs="Arial"/>
                <w:sz w:val="16"/>
                <w:szCs w:val="16"/>
                <w:lang w:eastAsia="zh-CN"/>
              </w:rPr>
              <w:t xml:space="preserve">Huawei:  Spurious emissions for </w:t>
            </w:r>
            <w:proofErr w:type="spellStart"/>
            <w:r>
              <w:rPr>
                <w:rFonts w:cs="Arial"/>
                <w:sz w:val="16"/>
                <w:szCs w:val="16"/>
                <w:lang w:eastAsia="zh-CN"/>
              </w:rPr>
              <w:t>basestation</w:t>
            </w:r>
            <w:proofErr w:type="spellEnd"/>
            <w:r>
              <w:rPr>
                <w:rFonts w:cs="Arial"/>
                <w:sz w:val="16"/>
                <w:szCs w:val="16"/>
                <w:lang w:eastAsia="zh-CN"/>
              </w:rPr>
              <w:t xml:space="preserve"> in Europe </w:t>
            </w:r>
            <w:proofErr w:type="gramStart"/>
            <w:r>
              <w:rPr>
                <w:rFonts w:cs="Arial"/>
                <w:sz w:val="16"/>
                <w:szCs w:val="16"/>
                <w:lang w:eastAsia="zh-CN"/>
              </w:rPr>
              <w:t>is allowed to</w:t>
            </w:r>
            <w:proofErr w:type="gramEnd"/>
            <w:r>
              <w:rPr>
                <w:rFonts w:cs="Arial"/>
                <w:sz w:val="16"/>
                <w:szCs w:val="16"/>
                <w:lang w:eastAsia="zh-CN"/>
              </w:rPr>
              <w:t xml:space="preserve"> test per connector.</w:t>
            </w:r>
          </w:p>
          <w:p w:rsidR="0095260C" w:rsidRPr="008C1E93" w:rsidRDefault="0095260C" w:rsidP="00970F9B">
            <w:pPr>
              <w:pStyle w:val="CRCoverPage"/>
              <w:rPr>
                <w:rFonts w:cs="Arial"/>
                <w:sz w:val="16"/>
                <w:szCs w:val="16"/>
                <w:lang w:eastAsia="zh-CN"/>
              </w:rPr>
            </w:pPr>
            <w:r>
              <w:rPr>
                <w:rFonts w:cs="Arial"/>
                <w:sz w:val="16"/>
                <w:szCs w:val="16"/>
                <w:lang w:eastAsia="zh-CN"/>
              </w:rPr>
              <w:t>Nokia:  3GPP should be based on the strictest requirement across all regions to ensure that regulations are met worldwide.</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22" w:tgtFrame="_parent" w:history="1">
              <w:r w:rsidR="00970F9B" w:rsidRPr="008C1E93">
                <w:rPr>
                  <w:rStyle w:val="Hyperlink"/>
                  <w:rFonts w:ascii="Arial" w:hAnsi="Arial" w:cs="Arial"/>
                  <w:b/>
                  <w:bCs/>
                  <w:sz w:val="16"/>
                  <w:szCs w:val="16"/>
                </w:rPr>
                <w:t>R4-1914136</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 xml:space="preserve">Correction of transmitter characteristics for UL-MIMO: </w:t>
            </w:r>
            <w:proofErr w:type="spellStart"/>
            <w:r w:rsidRPr="008C1E93">
              <w:rPr>
                <w:rFonts w:ascii="Arial" w:hAnsi="Arial" w:cs="Arial"/>
                <w:sz w:val="16"/>
                <w:szCs w:val="16"/>
              </w:rPr>
              <w:t>powerclass</w:t>
            </w:r>
            <w:proofErr w:type="spellEnd"/>
            <w:r w:rsidRPr="008C1E93">
              <w:rPr>
                <w:rFonts w:ascii="Arial" w:hAnsi="Arial" w:cs="Arial"/>
                <w:sz w:val="16"/>
                <w:szCs w:val="16"/>
              </w:rPr>
              <w:t xml:space="preserve"> 2 and fallback</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Ericsson</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pStyle w:val="CRCoverPage"/>
              <w:rPr>
                <w:rFonts w:cs="Arial"/>
                <w:sz w:val="16"/>
                <w:szCs w:val="16"/>
                <w:lang w:eastAsia="zh-CN"/>
              </w:rPr>
            </w:pPr>
            <w:r w:rsidRPr="008C1E93">
              <w:rPr>
                <w:rFonts w:cs="Arial"/>
                <w:sz w:val="16"/>
                <w:szCs w:val="16"/>
                <w:lang w:eastAsia="zh-CN"/>
              </w:rPr>
              <w:t>Comments:</w:t>
            </w: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23" w:tgtFrame="_parent" w:history="1">
              <w:r w:rsidR="00970F9B" w:rsidRPr="008C1E93">
                <w:rPr>
                  <w:rStyle w:val="Hyperlink"/>
                  <w:rFonts w:ascii="Arial" w:hAnsi="Arial" w:cs="Arial"/>
                  <w:b/>
                  <w:bCs/>
                  <w:sz w:val="16"/>
                  <w:szCs w:val="16"/>
                </w:rPr>
                <w:t>R4-1914151</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About Tx diversity measurements</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OPPO</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3D4114" w:rsidRPr="003D4114" w:rsidRDefault="003D4114" w:rsidP="003D4114">
            <w:pPr>
              <w:rPr>
                <w:rFonts w:ascii="Arial" w:hAnsi="Arial" w:cs="Arial"/>
                <w:bCs/>
                <w:color w:val="0000FF"/>
                <w:sz w:val="16"/>
                <w:szCs w:val="16"/>
              </w:rPr>
            </w:pPr>
            <w:r w:rsidRPr="003D4114">
              <w:rPr>
                <w:rFonts w:ascii="Arial" w:hAnsi="Arial" w:cs="Arial"/>
                <w:bCs/>
                <w:color w:val="0000FF"/>
                <w:sz w:val="16"/>
                <w:szCs w:val="16"/>
              </w:rPr>
              <w:t>Proposal 1: For UE with transparent Tx diversity (like 23+23 to achieve PC2), the basic requirements are applied.</w:t>
            </w:r>
          </w:p>
          <w:p w:rsidR="00970F9B" w:rsidRPr="008C1E93" w:rsidRDefault="003D4114" w:rsidP="003D4114">
            <w:pPr>
              <w:rPr>
                <w:rFonts w:ascii="Arial" w:hAnsi="Arial" w:cs="Arial"/>
                <w:b/>
                <w:bCs/>
                <w:color w:val="0000FF"/>
                <w:sz w:val="16"/>
                <w:szCs w:val="16"/>
                <w:u w:val="single"/>
              </w:rPr>
            </w:pPr>
            <w:r w:rsidRPr="003D4114">
              <w:rPr>
                <w:rFonts w:ascii="Arial" w:hAnsi="Arial" w:cs="Arial"/>
                <w:bCs/>
                <w:color w:val="0000FF"/>
                <w:sz w:val="16"/>
                <w:szCs w:val="16"/>
              </w:rPr>
              <w:t>Proposal 2: Use UL MIMO requirement measurement methods as baseline for Tx diversity.</w:t>
            </w:r>
          </w:p>
        </w:tc>
      </w:tr>
      <w:tr w:rsidR="00970F9B" w:rsidRPr="00541099" w:rsidTr="00733C36">
        <w:trPr>
          <w:trHeight w:val="432"/>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970F9B" w:rsidRDefault="00970F9B" w:rsidP="00970F9B">
            <w:pPr>
              <w:pStyle w:val="CRCoverPage"/>
              <w:rPr>
                <w:rFonts w:cs="Arial"/>
                <w:sz w:val="16"/>
                <w:szCs w:val="16"/>
                <w:lang w:eastAsia="zh-CN"/>
              </w:rPr>
            </w:pPr>
            <w:r w:rsidRPr="008C1E93">
              <w:rPr>
                <w:rFonts w:cs="Arial"/>
                <w:sz w:val="16"/>
                <w:szCs w:val="16"/>
                <w:lang w:eastAsia="zh-CN"/>
              </w:rPr>
              <w:t>Comments:</w:t>
            </w:r>
          </w:p>
          <w:p w:rsidR="003D4114" w:rsidRPr="008C1E93" w:rsidRDefault="003D4114" w:rsidP="00970F9B">
            <w:pPr>
              <w:pStyle w:val="CRCoverPage"/>
              <w:rPr>
                <w:rFonts w:cs="Arial"/>
                <w:sz w:val="16"/>
                <w:szCs w:val="16"/>
                <w:lang w:eastAsia="zh-CN"/>
              </w:rPr>
            </w:pPr>
          </w:p>
          <w:p w:rsidR="00970F9B" w:rsidRPr="008C1E93" w:rsidRDefault="00970F9B" w:rsidP="00970F9B">
            <w:pPr>
              <w:rPr>
                <w:rFonts w:ascii="Arial" w:hAnsi="Arial" w:cs="Arial"/>
                <w:b/>
                <w:bCs/>
                <w:color w:val="0000FF"/>
                <w:sz w:val="16"/>
                <w:szCs w:val="16"/>
                <w:u w:val="single"/>
              </w:rPr>
            </w:pPr>
          </w:p>
        </w:tc>
      </w:tr>
      <w:tr w:rsidR="00970F9B" w:rsidRPr="00541099" w:rsidTr="00970F9B">
        <w:trPr>
          <w:trHeight w:val="432"/>
        </w:trPr>
        <w:tc>
          <w:tcPr>
            <w:tcW w:w="1193"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EE471E" w:rsidP="00970F9B">
            <w:pPr>
              <w:rPr>
                <w:rFonts w:ascii="Arial" w:hAnsi="Arial" w:cs="Arial"/>
                <w:b/>
                <w:bCs/>
                <w:color w:val="0000FF"/>
                <w:sz w:val="16"/>
                <w:szCs w:val="16"/>
                <w:u w:val="single"/>
              </w:rPr>
            </w:pPr>
            <w:hyperlink r:id="rId24" w:tgtFrame="_parent" w:history="1">
              <w:r w:rsidR="00970F9B" w:rsidRPr="008C1E93">
                <w:rPr>
                  <w:rStyle w:val="Hyperlink"/>
                  <w:rFonts w:ascii="Arial" w:hAnsi="Arial" w:cs="Arial"/>
                  <w:b/>
                  <w:bCs/>
                  <w:sz w:val="16"/>
                  <w:szCs w:val="16"/>
                </w:rPr>
                <w:t>R4-1915357</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On EN-DC power class</w:t>
            </w:r>
          </w:p>
        </w:tc>
        <w:tc>
          <w:tcPr>
            <w:tcW w:w="1115"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sz w:val="16"/>
                <w:szCs w:val="16"/>
              </w:rPr>
            </w:pPr>
            <w:r w:rsidRPr="008C1E93">
              <w:rPr>
                <w:rFonts w:ascii="Arial" w:hAnsi="Arial" w:cs="Arial"/>
                <w:sz w:val="16"/>
                <w:szCs w:val="16"/>
              </w:rPr>
              <w:t xml:space="preserve">Huawei, </w:t>
            </w:r>
            <w:proofErr w:type="spellStart"/>
            <w:r w:rsidRPr="008C1E93">
              <w:rPr>
                <w:rFonts w:ascii="Arial" w:hAnsi="Arial" w:cs="Arial"/>
                <w:sz w:val="16"/>
                <w:szCs w:val="16"/>
              </w:rPr>
              <w:t>HiSilicon</w:t>
            </w:r>
            <w:proofErr w:type="spellEnd"/>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970F9B" w:rsidRPr="008C1E93" w:rsidRDefault="00970F9B" w:rsidP="00970F9B">
            <w:pPr>
              <w:rPr>
                <w:rFonts w:ascii="Arial" w:hAnsi="Arial" w:cs="Arial"/>
                <w:b/>
                <w:bCs/>
                <w:color w:val="0000FF"/>
                <w:sz w:val="16"/>
                <w:szCs w:val="16"/>
                <w:u w:val="single"/>
              </w:rPr>
            </w:pPr>
          </w:p>
        </w:tc>
      </w:tr>
      <w:tr w:rsidR="00074768" w:rsidRPr="00541099" w:rsidTr="00733C36">
        <w:trPr>
          <w:trHeight w:val="750"/>
        </w:trPr>
        <w:tc>
          <w:tcPr>
            <w:tcW w:w="9320" w:type="dxa"/>
            <w:gridSpan w:val="4"/>
            <w:tcBorders>
              <w:top w:val="single" w:sz="4" w:space="0" w:color="auto"/>
              <w:left w:val="single" w:sz="4" w:space="0" w:color="auto"/>
              <w:bottom w:val="single" w:sz="4" w:space="0" w:color="auto"/>
              <w:right w:val="single" w:sz="4" w:space="0" w:color="auto"/>
            </w:tcBorders>
            <w:shd w:val="clear" w:color="auto" w:fill="auto"/>
          </w:tcPr>
          <w:p w:rsidR="00074768" w:rsidRPr="008C1E93" w:rsidRDefault="00074768" w:rsidP="00733C36">
            <w:pPr>
              <w:pStyle w:val="CRCoverPage"/>
              <w:rPr>
                <w:rFonts w:cs="Arial"/>
                <w:sz w:val="16"/>
                <w:szCs w:val="16"/>
                <w:lang w:eastAsia="zh-CN"/>
              </w:rPr>
            </w:pPr>
            <w:r w:rsidRPr="008C1E93">
              <w:rPr>
                <w:rFonts w:cs="Arial"/>
                <w:sz w:val="16"/>
                <w:szCs w:val="16"/>
                <w:lang w:eastAsia="zh-CN"/>
              </w:rPr>
              <w:t>Comments:</w:t>
            </w:r>
          </w:p>
          <w:p w:rsidR="00074768" w:rsidRPr="008C1E93" w:rsidRDefault="00074768" w:rsidP="00970F9B">
            <w:pPr>
              <w:pStyle w:val="CRCoverPage"/>
              <w:rPr>
                <w:rFonts w:cs="Arial"/>
                <w:sz w:val="16"/>
                <w:szCs w:val="16"/>
                <w:lang w:eastAsia="zh-CN"/>
              </w:rPr>
            </w:pPr>
          </w:p>
        </w:tc>
      </w:tr>
    </w:tbl>
    <w:p w:rsidR="00507F00" w:rsidRPr="00507F00" w:rsidRDefault="00507F00" w:rsidP="00507F00">
      <w:pPr>
        <w:rPr>
          <w:lang w:val="en-GB"/>
        </w:rPr>
      </w:pPr>
    </w:p>
    <w:sectPr w:rsidR="00507F00" w:rsidRPr="00507F00" w:rsidSect="00521ED0">
      <w:footerReference w:type="even" r:id="rId25"/>
      <w:footerReference w:type="default" r:id="rId2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71E" w:rsidRDefault="00EE471E">
      <w:r>
        <w:separator/>
      </w:r>
    </w:p>
  </w:endnote>
  <w:endnote w:type="continuationSeparator" w:id="0">
    <w:p w:rsidR="00EE471E" w:rsidRDefault="00EE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C36" w:rsidRDefault="00733C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733C36" w:rsidRDefault="00733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C36" w:rsidRDefault="00733C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733C36" w:rsidRDefault="00733C3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71E" w:rsidRDefault="00EE471E">
      <w:r>
        <w:separator/>
      </w:r>
    </w:p>
  </w:footnote>
  <w:footnote w:type="continuationSeparator" w:id="0">
    <w:p w:rsidR="00EE471E" w:rsidRDefault="00EE4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A329D"/>
    <w:multiLevelType w:val="hybridMultilevel"/>
    <w:tmpl w:val="FD4A9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915CE"/>
    <w:multiLevelType w:val="hybridMultilevel"/>
    <w:tmpl w:val="88B62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2A73F4"/>
    <w:multiLevelType w:val="hybridMultilevel"/>
    <w:tmpl w:val="AEC43D10"/>
    <w:lvl w:ilvl="0" w:tplc="7D0833A6">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E0537E"/>
    <w:multiLevelType w:val="hybridMultilevel"/>
    <w:tmpl w:val="B84A7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17723"/>
    <w:multiLevelType w:val="multilevel"/>
    <w:tmpl w:val="B9A0AA3A"/>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2B208B"/>
    <w:multiLevelType w:val="hybridMultilevel"/>
    <w:tmpl w:val="60E24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D51350"/>
    <w:multiLevelType w:val="hybridMultilevel"/>
    <w:tmpl w:val="1FA8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A0B6F"/>
    <w:multiLevelType w:val="hybridMultilevel"/>
    <w:tmpl w:val="0234E8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30765"/>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422B26"/>
    <w:multiLevelType w:val="hybridMultilevel"/>
    <w:tmpl w:val="1472C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9F695E"/>
    <w:multiLevelType w:val="hybridMultilevel"/>
    <w:tmpl w:val="F79CB70E"/>
    <w:lvl w:ilvl="0" w:tplc="2D627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AD4B6F"/>
    <w:multiLevelType w:val="hybridMultilevel"/>
    <w:tmpl w:val="5C2C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B544DD"/>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717B21"/>
    <w:multiLevelType w:val="hybridMultilevel"/>
    <w:tmpl w:val="073E26EC"/>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3"/>
  </w:num>
  <w:num w:numId="3">
    <w:abstractNumId w:val="24"/>
  </w:num>
  <w:num w:numId="4">
    <w:abstractNumId w:val="19"/>
  </w:num>
  <w:num w:numId="5">
    <w:abstractNumId w:val="9"/>
  </w:num>
  <w:num w:numId="6">
    <w:abstractNumId w:val="2"/>
  </w:num>
  <w:num w:numId="7">
    <w:abstractNumId w:val="22"/>
  </w:num>
  <w:num w:numId="8">
    <w:abstractNumId w:val="10"/>
  </w:num>
  <w:num w:numId="9">
    <w:abstractNumId w:val="18"/>
  </w:num>
  <w:num w:numId="10">
    <w:abstractNumId w:val="25"/>
  </w:num>
  <w:num w:numId="11">
    <w:abstractNumId w:val="7"/>
  </w:num>
  <w:num w:numId="12">
    <w:abstractNumId w:val="8"/>
  </w:num>
  <w:num w:numId="13">
    <w:abstractNumId w:val="4"/>
  </w:num>
  <w:num w:numId="14">
    <w:abstractNumId w:val="0"/>
  </w:num>
  <w:num w:numId="15">
    <w:abstractNumId w:val="1"/>
  </w:num>
  <w:num w:numId="16">
    <w:abstractNumId w:val="13"/>
  </w:num>
  <w:num w:numId="17">
    <w:abstractNumId w:val="20"/>
  </w:num>
  <w:num w:numId="18">
    <w:abstractNumId w:val="21"/>
  </w:num>
  <w:num w:numId="19">
    <w:abstractNumId w:val="5"/>
  </w:num>
  <w:num w:numId="20">
    <w:abstractNumId w:val="12"/>
  </w:num>
  <w:num w:numId="21">
    <w:abstractNumId w:val="16"/>
  </w:num>
  <w:num w:numId="22">
    <w:abstractNumId w:val="3"/>
  </w:num>
  <w:num w:numId="23">
    <w:abstractNumId w:val="17"/>
  </w:num>
  <w:num w:numId="24">
    <w:abstractNumId w:val="6"/>
  </w:num>
  <w:num w:numId="25">
    <w:abstractNumId w:val="15"/>
  </w:num>
  <w:num w:numId="2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D11"/>
    <w:rsid w:val="00001E00"/>
    <w:rsid w:val="0000301D"/>
    <w:rsid w:val="00003883"/>
    <w:rsid w:val="000042A1"/>
    <w:rsid w:val="00004852"/>
    <w:rsid w:val="0000518F"/>
    <w:rsid w:val="00006110"/>
    <w:rsid w:val="00006186"/>
    <w:rsid w:val="00006198"/>
    <w:rsid w:val="000062E4"/>
    <w:rsid w:val="000065AA"/>
    <w:rsid w:val="0000667F"/>
    <w:rsid w:val="00006710"/>
    <w:rsid w:val="00006C4A"/>
    <w:rsid w:val="00006F97"/>
    <w:rsid w:val="00010EE0"/>
    <w:rsid w:val="0001181D"/>
    <w:rsid w:val="00011ADF"/>
    <w:rsid w:val="00011B0B"/>
    <w:rsid w:val="00011C44"/>
    <w:rsid w:val="000121C9"/>
    <w:rsid w:val="0001267B"/>
    <w:rsid w:val="000128AC"/>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A58"/>
    <w:rsid w:val="00017CD3"/>
    <w:rsid w:val="00017DB2"/>
    <w:rsid w:val="00020464"/>
    <w:rsid w:val="00020690"/>
    <w:rsid w:val="0002074A"/>
    <w:rsid w:val="00020B7F"/>
    <w:rsid w:val="0002180A"/>
    <w:rsid w:val="000219E5"/>
    <w:rsid w:val="00022423"/>
    <w:rsid w:val="0002297F"/>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A7"/>
    <w:rsid w:val="000328CA"/>
    <w:rsid w:val="00033508"/>
    <w:rsid w:val="0003352E"/>
    <w:rsid w:val="00033656"/>
    <w:rsid w:val="0003375A"/>
    <w:rsid w:val="00033B9A"/>
    <w:rsid w:val="0003428E"/>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C36"/>
    <w:rsid w:val="000420FB"/>
    <w:rsid w:val="000422E1"/>
    <w:rsid w:val="00042F7D"/>
    <w:rsid w:val="00043184"/>
    <w:rsid w:val="000431CF"/>
    <w:rsid w:val="00043D07"/>
    <w:rsid w:val="00043D1F"/>
    <w:rsid w:val="00043E36"/>
    <w:rsid w:val="000440FF"/>
    <w:rsid w:val="000446FD"/>
    <w:rsid w:val="0004511D"/>
    <w:rsid w:val="00045318"/>
    <w:rsid w:val="00045774"/>
    <w:rsid w:val="000463DB"/>
    <w:rsid w:val="0004795F"/>
    <w:rsid w:val="00047A40"/>
    <w:rsid w:val="00051030"/>
    <w:rsid w:val="00051601"/>
    <w:rsid w:val="0005186B"/>
    <w:rsid w:val="0005277B"/>
    <w:rsid w:val="00053989"/>
    <w:rsid w:val="00053E42"/>
    <w:rsid w:val="000549BA"/>
    <w:rsid w:val="000550EF"/>
    <w:rsid w:val="000555F0"/>
    <w:rsid w:val="00055939"/>
    <w:rsid w:val="00055B21"/>
    <w:rsid w:val="00055FF5"/>
    <w:rsid w:val="00056C5E"/>
    <w:rsid w:val="00057B8F"/>
    <w:rsid w:val="00057BA8"/>
    <w:rsid w:val="000601B0"/>
    <w:rsid w:val="000605D7"/>
    <w:rsid w:val="00060DD0"/>
    <w:rsid w:val="000626ED"/>
    <w:rsid w:val="00062AE2"/>
    <w:rsid w:val="00062E5A"/>
    <w:rsid w:val="00062F52"/>
    <w:rsid w:val="00063B14"/>
    <w:rsid w:val="0006427B"/>
    <w:rsid w:val="000642D1"/>
    <w:rsid w:val="000643A3"/>
    <w:rsid w:val="0006440F"/>
    <w:rsid w:val="00066EEB"/>
    <w:rsid w:val="000671C6"/>
    <w:rsid w:val="00067594"/>
    <w:rsid w:val="00070561"/>
    <w:rsid w:val="00070ECC"/>
    <w:rsid w:val="00072342"/>
    <w:rsid w:val="00072354"/>
    <w:rsid w:val="000724BF"/>
    <w:rsid w:val="00072597"/>
    <w:rsid w:val="000725AA"/>
    <w:rsid w:val="00072C4C"/>
    <w:rsid w:val="00073715"/>
    <w:rsid w:val="000737DA"/>
    <w:rsid w:val="00074768"/>
    <w:rsid w:val="00074EBA"/>
    <w:rsid w:val="00074F2C"/>
    <w:rsid w:val="00075261"/>
    <w:rsid w:val="0007555F"/>
    <w:rsid w:val="00076DB9"/>
    <w:rsid w:val="000771C7"/>
    <w:rsid w:val="00077FE0"/>
    <w:rsid w:val="00081F1C"/>
    <w:rsid w:val="00082CE8"/>
    <w:rsid w:val="00083917"/>
    <w:rsid w:val="00083AAB"/>
    <w:rsid w:val="00083BFF"/>
    <w:rsid w:val="00083EA3"/>
    <w:rsid w:val="000841A8"/>
    <w:rsid w:val="00084301"/>
    <w:rsid w:val="0008452A"/>
    <w:rsid w:val="00084BE4"/>
    <w:rsid w:val="0008544F"/>
    <w:rsid w:val="00085C24"/>
    <w:rsid w:val="00085DB7"/>
    <w:rsid w:val="0008682B"/>
    <w:rsid w:val="00086D93"/>
    <w:rsid w:val="00087B45"/>
    <w:rsid w:val="00090BB8"/>
    <w:rsid w:val="00092919"/>
    <w:rsid w:val="00092DCA"/>
    <w:rsid w:val="00092E07"/>
    <w:rsid w:val="000937D2"/>
    <w:rsid w:val="000940C0"/>
    <w:rsid w:val="0009429E"/>
    <w:rsid w:val="00094352"/>
    <w:rsid w:val="0009458D"/>
    <w:rsid w:val="00094661"/>
    <w:rsid w:val="00094768"/>
    <w:rsid w:val="00094960"/>
    <w:rsid w:val="00094FFF"/>
    <w:rsid w:val="00096860"/>
    <w:rsid w:val="00096C3C"/>
    <w:rsid w:val="000972E8"/>
    <w:rsid w:val="00097818"/>
    <w:rsid w:val="00097D35"/>
    <w:rsid w:val="00097D67"/>
    <w:rsid w:val="000A0D70"/>
    <w:rsid w:val="000A10A4"/>
    <w:rsid w:val="000A1326"/>
    <w:rsid w:val="000A1338"/>
    <w:rsid w:val="000A161B"/>
    <w:rsid w:val="000A1A26"/>
    <w:rsid w:val="000A1A85"/>
    <w:rsid w:val="000A1BCF"/>
    <w:rsid w:val="000A2153"/>
    <w:rsid w:val="000A2601"/>
    <w:rsid w:val="000A2A53"/>
    <w:rsid w:val="000A2D07"/>
    <w:rsid w:val="000A31E0"/>
    <w:rsid w:val="000A34A7"/>
    <w:rsid w:val="000A3A69"/>
    <w:rsid w:val="000A3BD7"/>
    <w:rsid w:val="000A4067"/>
    <w:rsid w:val="000A561C"/>
    <w:rsid w:val="000A56B0"/>
    <w:rsid w:val="000A5B53"/>
    <w:rsid w:val="000A5C2C"/>
    <w:rsid w:val="000A6602"/>
    <w:rsid w:val="000A697D"/>
    <w:rsid w:val="000A786A"/>
    <w:rsid w:val="000A79E3"/>
    <w:rsid w:val="000B034D"/>
    <w:rsid w:val="000B0B23"/>
    <w:rsid w:val="000B0F3E"/>
    <w:rsid w:val="000B0FC8"/>
    <w:rsid w:val="000B24B0"/>
    <w:rsid w:val="000B2A42"/>
    <w:rsid w:val="000B2EFB"/>
    <w:rsid w:val="000B327D"/>
    <w:rsid w:val="000B37AA"/>
    <w:rsid w:val="000B434A"/>
    <w:rsid w:val="000B4BE7"/>
    <w:rsid w:val="000B5030"/>
    <w:rsid w:val="000B56F7"/>
    <w:rsid w:val="000B5BCF"/>
    <w:rsid w:val="000B5EB8"/>
    <w:rsid w:val="000B5EE7"/>
    <w:rsid w:val="000B5FC6"/>
    <w:rsid w:val="000B6D46"/>
    <w:rsid w:val="000B6D65"/>
    <w:rsid w:val="000B6DAA"/>
    <w:rsid w:val="000B6F9F"/>
    <w:rsid w:val="000C045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ACA"/>
    <w:rsid w:val="000D3CB5"/>
    <w:rsid w:val="000D4E0C"/>
    <w:rsid w:val="000D4FD3"/>
    <w:rsid w:val="000D5FA8"/>
    <w:rsid w:val="000D6053"/>
    <w:rsid w:val="000D7224"/>
    <w:rsid w:val="000D75A3"/>
    <w:rsid w:val="000D7652"/>
    <w:rsid w:val="000D7E45"/>
    <w:rsid w:val="000D7EAF"/>
    <w:rsid w:val="000E03AD"/>
    <w:rsid w:val="000E0602"/>
    <w:rsid w:val="000E0B00"/>
    <w:rsid w:val="000E0E0E"/>
    <w:rsid w:val="000E0FDA"/>
    <w:rsid w:val="000E1041"/>
    <w:rsid w:val="000E1046"/>
    <w:rsid w:val="000E2C23"/>
    <w:rsid w:val="000E3B40"/>
    <w:rsid w:val="000E3D46"/>
    <w:rsid w:val="000E3DD1"/>
    <w:rsid w:val="000E58CF"/>
    <w:rsid w:val="000E5C51"/>
    <w:rsid w:val="000E5EBB"/>
    <w:rsid w:val="000E60A4"/>
    <w:rsid w:val="000E6208"/>
    <w:rsid w:val="000E7110"/>
    <w:rsid w:val="000E7250"/>
    <w:rsid w:val="000E791F"/>
    <w:rsid w:val="000F0E0B"/>
    <w:rsid w:val="000F0FD2"/>
    <w:rsid w:val="000F10A0"/>
    <w:rsid w:val="000F1DA5"/>
    <w:rsid w:val="000F23CD"/>
    <w:rsid w:val="000F2C1B"/>
    <w:rsid w:val="000F323B"/>
    <w:rsid w:val="000F363F"/>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2320"/>
    <w:rsid w:val="00102563"/>
    <w:rsid w:val="00102B34"/>
    <w:rsid w:val="00104258"/>
    <w:rsid w:val="00104417"/>
    <w:rsid w:val="00104B7E"/>
    <w:rsid w:val="001057EE"/>
    <w:rsid w:val="00105823"/>
    <w:rsid w:val="0010598D"/>
    <w:rsid w:val="00105FDB"/>
    <w:rsid w:val="00106117"/>
    <w:rsid w:val="00106778"/>
    <w:rsid w:val="001067F4"/>
    <w:rsid w:val="0010697E"/>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093"/>
    <w:rsid w:val="00116F74"/>
    <w:rsid w:val="001176B7"/>
    <w:rsid w:val="001219FC"/>
    <w:rsid w:val="00121C56"/>
    <w:rsid w:val="0012254D"/>
    <w:rsid w:val="001239DE"/>
    <w:rsid w:val="00123B8B"/>
    <w:rsid w:val="00124252"/>
    <w:rsid w:val="00124802"/>
    <w:rsid w:val="00124944"/>
    <w:rsid w:val="00124CC5"/>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16E"/>
    <w:rsid w:val="00141458"/>
    <w:rsid w:val="00141764"/>
    <w:rsid w:val="00142046"/>
    <w:rsid w:val="001422CC"/>
    <w:rsid w:val="00142612"/>
    <w:rsid w:val="00142B46"/>
    <w:rsid w:val="001430CD"/>
    <w:rsid w:val="001436F7"/>
    <w:rsid w:val="00144026"/>
    <w:rsid w:val="00144095"/>
    <w:rsid w:val="001445CF"/>
    <w:rsid w:val="00144D85"/>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D36"/>
    <w:rsid w:val="001728C4"/>
    <w:rsid w:val="001739BE"/>
    <w:rsid w:val="00173CF2"/>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42E4"/>
    <w:rsid w:val="00184A30"/>
    <w:rsid w:val="00184E92"/>
    <w:rsid w:val="00185051"/>
    <w:rsid w:val="0018555B"/>
    <w:rsid w:val="001855CC"/>
    <w:rsid w:val="00185893"/>
    <w:rsid w:val="00185AC1"/>
    <w:rsid w:val="00186488"/>
    <w:rsid w:val="00187740"/>
    <w:rsid w:val="0018788E"/>
    <w:rsid w:val="00187E14"/>
    <w:rsid w:val="001905F3"/>
    <w:rsid w:val="00190F12"/>
    <w:rsid w:val="00191D6B"/>
    <w:rsid w:val="00192293"/>
    <w:rsid w:val="001925A9"/>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08D"/>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B2A"/>
    <w:rsid w:val="001B2F8C"/>
    <w:rsid w:val="001B30DD"/>
    <w:rsid w:val="001B3291"/>
    <w:rsid w:val="001B447B"/>
    <w:rsid w:val="001B4DD5"/>
    <w:rsid w:val="001B58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0CA7"/>
    <w:rsid w:val="001E1023"/>
    <w:rsid w:val="001E1C0D"/>
    <w:rsid w:val="001E2ABF"/>
    <w:rsid w:val="001E2C3E"/>
    <w:rsid w:val="001E31EE"/>
    <w:rsid w:val="001E3595"/>
    <w:rsid w:val="001E36A1"/>
    <w:rsid w:val="001E435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63C"/>
    <w:rsid w:val="001F4B1C"/>
    <w:rsid w:val="001F5A57"/>
    <w:rsid w:val="001F655C"/>
    <w:rsid w:val="001F71DC"/>
    <w:rsid w:val="001F7246"/>
    <w:rsid w:val="001F786D"/>
    <w:rsid w:val="001F7D63"/>
    <w:rsid w:val="00200133"/>
    <w:rsid w:val="00200D15"/>
    <w:rsid w:val="00201163"/>
    <w:rsid w:val="0020157D"/>
    <w:rsid w:val="0020161A"/>
    <w:rsid w:val="002017AB"/>
    <w:rsid w:val="002019FF"/>
    <w:rsid w:val="00201CA6"/>
    <w:rsid w:val="002023DE"/>
    <w:rsid w:val="0020242B"/>
    <w:rsid w:val="0020323A"/>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83C"/>
    <w:rsid w:val="00213BFE"/>
    <w:rsid w:val="002142D2"/>
    <w:rsid w:val="00214983"/>
    <w:rsid w:val="00216158"/>
    <w:rsid w:val="002162A2"/>
    <w:rsid w:val="00217281"/>
    <w:rsid w:val="0021749B"/>
    <w:rsid w:val="002175F8"/>
    <w:rsid w:val="00220952"/>
    <w:rsid w:val="00221BA7"/>
    <w:rsid w:val="002230BE"/>
    <w:rsid w:val="00223868"/>
    <w:rsid w:val="00223959"/>
    <w:rsid w:val="002247C0"/>
    <w:rsid w:val="0022505B"/>
    <w:rsid w:val="00225CD2"/>
    <w:rsid w:val="00226161"/>
    <w:rsid w:val="0022758E"/>
    <w:rsid w:val="00230A56"/>
    <w:rsid w:val="00230C94"/>
    <w:rsid w:val="00230EB7"/>
    <w:rsid w:val="00230EC6"/>
    <w:rsid w:val="00230EC9"/>
    <w:rsid w:val="00231333"/>
    <w:rsid w:val="00231913"/>
    <w:rsid w:val="0023377B"/>
    <w:rsid w:val="00233CFA"/>
    <w:rsid w:val="00234C5F"/>
    <w:rsid w:val="00234F02"/>
    <w:rsid w:val="002354C9"/>
    <w:rsid w:val="00236663"/>
    <w:rsid w:val="00236AFB"/>
    <w:rsid w:val="00236C6E"/>
    <w:rsid w:val="00236EB4"/>
    <w:rsid w:val="00237E42"/>
    <w:rsid w:val="00240974"/>
    <w:rsid w:val="002420FA"/>
    <w:rsid w:val="0024341E"/>
    <w:rsid w:val="0024423D"/>
    <w:rsid w:val="00244AD5"/>
    <w:rsid w:val="00244CE5"/>
    <w:rsid w:val="00244EC5"/>
    <w:rsid w:val="00245579"/>
    <w:rsid w:val="002455BE"/>
    <w:rsid w:val="002460C4"/>
    <w:rsid w:val="002460E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5F5"/>
    <w:rsid w:val="002578CB"/>
    <w:rsid w:val="00257F31"/>
    <w:rsid w:val="00260006"/>
    <w:rsid w:val="002604B0"/>
    <w:rsid w:val="00260833"/>
    <w:rsid w:val="00261335"/>
    <w:rsid w:val="0026168B"/>
    <w:rsid w:val="0026182D"/>
    <w:rsid w:val="00261FFD"/>
    <w:rsid w:val="00262273"/>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801F7"/>
    <w:rsid w:val="00280813"/>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7F5"/>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58D"/>
    <w:rsid w:val="002C15A4"/>
    <w:rsid w:val="002C1A95"/>
    <w:rsid w:val="002C27CE"/>
    <w:rsid w:val="002C3086"/>
    <w:rsid w:val="002C316F"/>
    <w:rsid w:val="002C3188"/>
    <w:rsid w:val="002C3AA2"/>
    <w:rsid w:val="002C40B7"/>
    <w:rsid w:val="002C4394"/>
    <w:rsid w:val="002C4B36"/>
    <w:rsid w:val="002C4E58"/>
    <w:rsid w:val="002C4F68"/>
    <w:rsid w:val="002C7C8C"/>
    <w:rsid w:val="002D087B"/>
    <w:rsid w:val="002D0BCE"/>
    <w:rsid w:val="002D0C99"/>
    <w:rsid w:val="002D145E"/>
    <w:rsid w:val="002D14E8"/>
    <w:rsid w:val="002D1B2B"/>
    <w:rsid w:val="002D2365"/>
    <w:rsid w:val="002D254B"/>
    <w:rsid w:val="002D282D"/>
    <w:rsid w:val="002D417D"/>
    <w:rsid w:val="002D4919"/>
    <w:rsid w:val="002D4A80"/>
    <w:rsid w:val="002D547C"/>
    <w:rsid w:val="002D5DDD"/>
    <w:rsid w:val="002D5E04"/>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7510"/>
    <w:rsid w:val="002F785C"/>
    <w:rsid w:val="002F7C38"/>
    <w:rsid w:val="002F7E3E"/>
    <w:rsid w:val="00300433"/>
    <w:rsid w:val="00300890"/>
    <w:rsid w:val="00300A06"/>
    <w:rsid w:val="003017E1"/>
    <w:rsid w:val="00301EFA"/>
    <w:rsid w:val="0030226D"/>
    <w:rsid w:val="003023C5"/>
    <w:rsid w:val="00302C12"/>
    <w:rsid w:val="00302D5C"/>
    <w:rsid w:val="00302F04"/>
    <w:rsid w:val="00303723"/>
    <w:rsid w:val="003038CB"/>
    <w:rsid w:val="00303B33"/>
    <w:rsid w:val="00303E4F"/>
    <w:rsid w:val="00304479"/>
    <w:rsid w:val="003044EF"/>
    <w:rsid w:val="0030450E"/>
    <w:rsid w:val="00304EC9"/>
    <w:rsid w:val="00304EE3"/>
    <w:rsid w:val="00305452"/>
    <w:rsid w:val="00305E70"/>
    <w:rsid w:val="0030648A"/>
    <w:rsid w:val="0030710A"/>
    <w:rsid w:val="00307F1E"/>
    <w:rsid w:val="0031040B"/>
    <w:rsid w:val="003109C2"/>
    <w:rsid w:val="00311D14"/>
    <w:rsid w:val="00312545"/>
    <w:rsid w:val="00312A91"/>
    <w:rsid w:val="00312EF8"/>
    <w:rsid w:val="003138A2"/>
    <w:rsid w:val="00313F7D"/>
    <w:rsid w:val="00314DB7"/>
    <w:rsid w:val="00315017"/>
    <w:rsid w:val="0031615D"/>
    <w:rsid w:val="003161A1"/>
    <w:rsid w:val="0031643D"/>
    <w:rsid w:val="00316A23"/>
    <w:rsid w:val="00316AB4"/>
    <w:rsid w:val="00317548"/>
    <w:rsid w:val="00320B8A"/>
    <w:rsid w:val="0032195A"/>
    <w:rsid w:val="003228AD"/>
    <w:rsid w:val="00322EBD"/>
    <w:rsid w:val="00323F04"/>
    <w:rsid w:val="00324937"/>
    <w:rsid w:val="00325B28"/>
    <w:rsid w:val="00325C68"/>
    <w:rsid w:val="00325D20"/>
    <w:rsid w:val="00325E39"/>
    <w:rsid w:val="00326129"/>
    <w:rsid w:val="003267B9"/>
    <w:rsid w:val="0032797F"/>
    <w:rsid w:val="00327B03"/>
    <w:rsid w:val="00327EF9"/>
    <w:rsid w:val="00327FCD"/>
    <w:rsid w:val="00330243"/>
    <w:rsid w:val="0033165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63"/>
    <w:rsid w:val="003710AC"/>
    <w:rsid w:val="00371E22"/>
    <w:rsid w:val="003720AD"/>
    <w:rsid w:val="00372B4A"/>
    <w:rsid w:val="00373574"/>
    <w:rsid w:val="00373AF1"/>
    <w:rsid w:val="003756DC"/>
    <w:rsid w:val="0037657E"/>
    <w:rsid w:val="0037674E"/>
    <w:rsid w:val="0037764C"/>
    <w:rsid w:val="00377C74"/>
    <w:rsid w:val="00377CB7"/>
    <w:rsid w:val="00380411"/>
    <w:rsid w:val="00380CA3"/>
    <w:rsid w:val="00380D90"/>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8A4"/>
    <w:rsid w:val="00390A6F"/>
    <w:rsid w:val="00391CF7"/>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4257"/>
    <w:rsid w:val="003B53D8"/>
    <w:rsid w:val="003B5714"/>
    <w:rsid w:val="003B5F4D"/>
    <w:rsid w:val="003B607A"/>
    <w:rsid w:val="003B78EB"/>
    <w:rsid w:val="003C06DA"/>
    <w:rsid w:val="003C11BC"/>
    <w:rsid w:val="003C1867"/>
    <w:rsid w:val="003C253D"/>
    <w:rsid w:val="003C2936"/>
    <w:rsid w:val="003C2C65"/>
    <w:rsid w:val="003C2DE6"/>
    <w:rsid w:val="003C2F7F"/>
    <w:rsid w:val="003C37C2"/>
    <w:rsid w:val="003C4226"/>
    <w:rsid w:val="003C46C9"/>
    <w:rsid w:val="003C4768"/>
    <w:rsid w:val="003C4F69"/>
    <w:rsid w:val="003C51B6"/>
    <w:rsid w:val="003C5692"/>
    <w:rsid w:val="003C5E38"/>
    <w:rsid w:val="003C6439"/>
    <w:rsid w:val="003C65D0"/>
    <w:rsid w:val="003C675A"/>
    <w:rsid w:val="003C7753"/>
    <w:rsid w:val="003C7829"/>
    <w:rsid w:val="003C7927"/>
    <w:rsid w:val="003C7B29"/>
    <w:rsid w:val="003D0345"/>
    <w:rsid w:val="003D04DD"/>
    <w:rsid w:val="003D0DEB"/>
    <w:rsid w:val="003D1991"/>
    <w:rsid w:val="003D1B40"/>
    <w:rsid w:val="003D1EFA"/>
    <w:rsid w:val="003D246C"/>
    <w:rsid w:val="003D2A12"/>
    <w:rsid w:val="003D2B57"/>
    <w:rsid w:val="003D337D"/>
    <w:rsid w:val="003D3513"/>
    <w:rsid w:val="003D3737"/>
    <w:rsid w:val="003D4114"/>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3B61"/>
    <w:rsid w:val="003E415B"/>
    <w:rsid w:val="003E5136"/>
    <w:rsid w:val="003E658E"/>
    <w:rsid w:val="003E65BD"/>
    <w:rsid w:val="003E69B9"/>
    <w:rsid w:val="003E7070"/>
    <w:rsid w:val="003E75CF"/>
    <w:rsid w:val="003E7A37"/>
    <w:rsid w:val="003E7B9A"/>
    <w:rsid w:val="003F072F"/>
    <w:rsid w:val="003F0FFD"/>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79"/>
    <w:rsid w:val="003F5320"/>
    <w:rsid w:val="003F54D2"/>
    <w:rsid w:val="003F5ADC"/>
    <w:rsid w:val="003F64E4"/>
    <w:rsid w:val="003F663A"/>
    <w:rsid w:val="003F755E"/>
    <w:rsid w:val="003F77B5"/>
    <w:rsid w:val="00400048"/>
    <w:rsid w:val="004004FB"/>
    <w:rsid w:val="00400A7A"/>
    <w:rsid w:val="00400EC1"/>
    <w:rsid w:val="004012ED"/>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4C3B"/>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361"/>
    <w:rsid w:val="00422E0A"/>
    <w:rsid w:val="00423164"/>
    <w:rsid w:val="0042335E"/>
    <w:rsid w:val="0042352E"/>
    <w:rsid w:val="004238C4"/>
    <w:rsid w:val="00423CED"/>
    <w:rsid w:val="00423DF6"/>
    <w:rsid w:val="00423FE3"/>
    <w:rsid w:val="00425451"/>
    <w:rsid w:val="00425B1D"/>
    <w:rsid w:val="00425FBB"/>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14D"/>
    <w:rsid w:val="00453273"/>
    <w:rsid w:val="0045343F"/>
    <w:rsid w:val="004539A6"/>
    <w:rsid w:val="004540BA"/>
    <w:rsid w:val="00454C47"/>
    <w:rsid w:val="00454DF4"/>
    <w:rsid w:val="00454FAD"/>
    <w:rsid w:val="00455884"/>
    <w:rsid w:val="00456226"/>
    <w:rsid w:val="00456C3F"/>
    <w:rsid w:val="00457EE2"/>
    <w:rsid w:val="004603AD"/>
    <w:rsid w:val="00460A42"/>
    <w:rsid w:val="0046187A"/>
    <w:rsid w:val="00461BEC"/>
    <w:rsid w:val="00461ECB"/>
    <w:rsid w:val="00462F48"/>
    <w:rsid w:val="00463264"/>
    <w:rsid w:val="0046364E"/>
    <w:rsid w:val="004636D3"/>
    <w:rsid w:val="00463B2B"/>
    <w:rsid w:val="00463DD2"/>
    <w:rsid w:val="00464A7D"/>
    <w:rsid w:val="00464F9A"/>
    <w:rsid w:val="00465074"/>
    <w:rsid w:val="004655F0"/>
    <w:rsid w:val="00465BF2"/>
    <w:rsid w:val="00465E11"/>
    <w:rsid w:val="00465F0B"/>
    <w:rsid w:val="0046693F"/>
    <w:rsid w:val="00466C1F"/>
    <w:rsid w:val="00466DA4"/>
    <w:rsid w:val="004672D9"/>
    <w:rsid w:val="0046778F"/>
    <w:rsid w:val="00470D35"/>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071"/>
    <w:rsid w:val="004928E2"/>
    <w:rsid w:val="00492A05"/>
    <w:rsid w:val="00492A0F"/>
    <w:rsid w:val="004937DA"/>
    <w:rsid w:val="00495090"/>
    <w:rsid w:val="0049519B"/>
    <w:rsid w:val="00495637"/>
    <w:rsid w:val="0049580B"/>
    <w:rsid w:val="004958EC"/>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3D80"/>
    <w:rsid w:val="004A4481"/>
    <w:rsid w:val="004A454B"/>
    <w:rsid w:val="004A50CB"/>
    <w:rsid w:val="004A5393"/>
    <w:rsid w:val="004A6F6E"/>
    <w:rsid w:val="004A73C5"/>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015"/>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1A3"/>
    <w:rsid w:val="004C6A32"/>
    <w:rsid w:val="004C6C6E"/>
    <w:rsid w:val="004C72C7"/>
    <w:rsid w:val="004C7862"/>
    <w:rsid w:val="004C7A22"/>
    <w:rsid w:val="004D0378"/>
    <w:rsid w:val="004D05DF"/>
    <w:rsid w:val="004D1474"/>
    <w:rsid w:val="004D187C"/>
    <w:rsid w:val="004D305E"/>
    <w:rsid w:val="004D3AF6"/>
    <w:rsid w:val="004D40A3"/>
    <w:rsid w:val="004D4218"/>
    <w:rsid w:val="004D48DE"/>
    <w:rsid w:val="004D4BFB"/>
    <w:rsid w:val="004D4C5F"/>
    <w:rsid w:val="004D5664"/>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0FF4"/>
    <w:rsid w:val="00501D13"/>
    <w:rsid w:val="00502A3E"/>
    <w:rsid w:val="00505386"/>
    <w:rsid w:val="00505D2D"/>
    <w:rsid w:val="005068E4"/>
    <w:rsid w:val="00506CAE"/>
    <w:rsid w:val="00507279"/>
    <w:rsid w:val="00507514"/>
    <w:rsid w:val="00507B00"/>
    <w:rsid w:val="00507B9C"/>
    <w:rsid w:val="00507F00"/>
    <w:rsid w:val="00511476"/>
    <w:rsid w:val="00511EB5"/>
    <w:rsid w:val="00512B93"/>
    <w:rsid w:val="00512F02"/>
    <w:rsid w:val="00512F95"/>
    <w:rsid w:val="005137EF"/>
    <w:rsid w:val="00513DCF"/>
    <w:rsid w:val="00515269"/>
    <w:rsid w:val="00515646"/>
    <w:rsid w:val="005167E8"/>
    <w:rsid w:val="005174E2"/>
    <w:rsid w:val="00517733"/>
    <w:rsid w:val="00517C40"/>
    <w:rsid w:val="00521297"/>
    <w:rsid w:val="00521ED0"/>
    <w:rsid w:val="00522F62"/>
    <w:rsid w:val="005235ED"/>
    <w:rsid w:val="00524D75"/>
    <w:rsid w:val="005250F6"/>
    <w:rsid w:val="00525E31"/>
    <w:rsid w:val="005266AF"/>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650A"/>
    <w:rsid w:val="00536833"/>
    <w:rsid w:val="00537F2E"/>
    <w:rsid w:val="00537FFC"/>
    <w:rsid w:val="0054008E"/>
    <w:rsid w:val="00540AD9"/>
    <w:rsid w:val="00541099"/>
    <w:rsid w:val="005421B0"/>
    <w:rsid w:val="00542370"/>
    <w:rsid w:val="005427B8"/>
    <w:rsid w:val="00543144"/>
    <w:rsid w:val="00543BA1"/>
    <w:rsid w:val="00543E5A"/>
    <w:rsid w:val="00544F7A"/>
    <w:rsid w:val="00545421"/>
    <w:rsid w:val="00545B0C"/>
    <w:rsid w:val="00546005"/>
    <w:rsid w:val="0054738D"/>
    <w:rsid w:val="00547B0A"/>
    <w:rsid w:val="00547B0B"/>
    <w:rsid w:val="00547B57"/>
    <w:rsid w:val="0055072E"/>
    <w:rsid w:val="00550CA9"/>
    <w:rsid w:val="00551028"/>
    <w:rsid w:val="00551763"/>
    <w:rsid w:val="00551CC8"/>
    <w:rsid w:val="00551FCA"/>
    <w:rsid w:val="00551FDF"/>
    <w:rsid w:val="00552267"/>
    <w:rsid w:val="00552C10"/>
    <w:rsid w:val="00553913"/>
    <w:rsid w:val="0055477D"/>
    <w:rsid w:val="00554B68"/>
    <w:rsid w:val="00554F48"/>
    <w:rsid w:val="00554F7D"/>
    <w:rsid w:val="0055580C"/>
    <w:rsid w:val="00555ADB"/>
    <w:rsid w:val="00555BBA"/>
    <w:rsid w:val="00555FB3"/>
    <w:rsid w:val="005567C9"/>
    <w:rsid w:val="005570BF"/>
    <w:rsid w:val="005576F7"/>
    <w:rsid w:val="00560716"/>
    <w:rsid w:val="005607A9"/>
    <w:rsid w:val="00561844"/>
    <w:rsid w:val="0056188B"/>
    <w:rsid w:val="00561E0B"/>
    <w:rsid w:val="00562C3D"/>
    <w:rsid w:val="00563E46"/>
    <w:rsid w:val="00563ECF"/>
    <w:rsid w:val="00563F76"/>
    <w:rsid w:val="00564867"/>
    <w:rsid w:val="005648D7"/>
    <w:rsid w:val="00565824"/>
    <w:rsid w:val="00565866"/>
    <w:rsid w:val="0056589A"/>
    <w:rsid w:val="005673B1"/>
    <w:rsid w:val="0056774B"/>
    <w:rsid w:val="00567A1D"/>
    <w:rsid w:val="00570586"/>
    <w:rsid w:val="005706C5"/>
    <w:rsid w:val="005719CC"/>
    <w:rsid w:val="00571A99"/>
    <w:rsid w:val="00571E71"/>
    <w:rsid w:val="00572669"/>
    <w:rsid w:val="0057304C"/>
    <w:rsid w:val="005731F7"/>
    <w:rsid w:val="00574420"/>
    <w:rsid w:val="00575ED0"/>
    <w:rsid w:val="00576D83"/>
    <w:rsid w:val="00576F52"/>
    <w:rsid w:val="0057702D"/>
    <w:rsid w:val="0058025A"/>
    <w:rsid w:val="00580E3C"/>
    <w:rsid w:val="005816AC"/>
    <w:rsid w:val="0058268D"/>
    <w:rsid w:val="0058368D"/>
    <w:rsid w:val="005837D2"/>
    <w:rsid w:val="00583984"/>
    <w:rsid w:val="00583C9E"/>
    <w:rsid w:val="00583FF2"/>
    <w:rsid w:val="005843D5"/>
    <w:rsid w:val="005845D5"/>
    <w:rsid w:val="00585287"/>
    <w:rsid w:val="005853DB"/>
    <w:rsid w:val="005856E7"/>
    <w:rsid w:val="005864F7"/>
    <w:rsid w:val="00586B81"/>
    <w:rsid w:val="00586D95"/>
    <w:rsid w:val="005873E4"/>
    <w:rsid w:val="005874B5"/>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92D"/>
    <w:rsid w:val="005A0E48"/>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0E0"/>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6B46"/>
    <w:rsid w:val="005B792A"/>
    <w:rsid w:val="005C1017"/>
    <w:rsid w:val="005C1723"/>
    <w:rsid w:val="005C222C"/>
    <w:rsid w:val="005C296A"/>
    <w:rsid w:val="005C2BB3"/>
    <w:rsid w:val="005C30D3"/>
    <w:rsid w:val="005C361F"/>
    <w:rsid w:val="005C382B"/>
    <w:rsid w:val="005C3FD8"/>
    <w:rsid w:val="005C3FF1"/>
    <w:rsid w:val="005C46CB"/>
    <w:rsid w:val="005C5021"/>
    <w:rsid w:val="005C5746"/>
    <w:rsid w:val="005C5E0C"/>
    <w:rsid w:val="005C5E4D"/>
    <w:rsid w:val="005C5F4D"/>
    <w:rsid w:val="005C6495"/>
    <w:rsid w:val="005C6EA5"/>
    <w:rsid w:val="005C7902"/>
    <w:rsid w:val="005D0AF1"/>
    <w:rsid w:val="005D12F9"/>
    <w:rsid w:val="005D1853"/>
    <w:rsid w:val="005D18E1"/>
    <w:rsid w:val="005D1A0F"/>
    <w:rsid w:val="005D2787"/>
    <w:rsid w:val="005D2EFC"/>
    <w:rsid w:val="005D3511"/>
    <w:rsid w:val="005D35F2"/>
    <w:rsid w:val="005D396A"/>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257"/>
    <w:rsid w:val="005E7A84"/>
    <w:rsid w:val="005E7E5C"/>
    <w:rsid w:val="005F0059"/>
    <w:rsid w:val="005F03E6"/>
    <w:rsid w:val="005F15A5"/>
    <w:rsid w:val="005F211C"/>
    <w:rsid w:val="005F24D2"/>
    <w:rsid w:val="005F2549"/>
    <w:rsid w:val="005F2818"/>
    <w:rsid w:val="005F29AA"/>
    <w:rsid w:val="005F29DB"/>
    <w:rsid w:val="005F2A90"/>
    <w:rsid w:val="005F30B5"/>
    <w:rsid w:val="005F37AF"/>
    <w:rsid w:val="005F3CB3"/>
    <w:rsid w:val="005F3EB7"/>
    <w:rsid w:val="005F4549"/>
    <w:rsid w:val="005F4FE7"/>
    <w:rsid w:val="005F5101"/>
    <w:rsid w:val="005F712F"/>
    <w:rsid w:val="005F76A4"/>
    <w:rsid w:val="005F7971"/>
    <w:rsid w:val="005F7B67"/>
    <w:rsid w:val="006003CC"/>
    <w:rsid w:val="006005C0"/>
    <w:rsid w:val="0060064A"/>
    <w:rsid w:val="00600EAD"/>
    <w:rsid w:val="006013A0"/>
    <w:rsid w:val="006016D7"/>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12E"/>
    <w:rsid w:val="006252F1"/>
    <w:rsid w:val="00625485"/>
    <w:rsid w:val="00625715"/>
    <w:rsid w:val="006258FC"/>
    <w:rsid w:val="00625F4E"/>
    <w:rsid w:val="0062606D"/>
    <w:rsid w:val="006261CB"/>
    <w:rsid w:val="0062624E"/>
    <w:rsid w:val="006266D7"/>
    <w:rsid w:val="006268EE"/>
    <w:rsid w:val="006273B4"/>
    <w:rsid w:val="00627D31"/>
    <w:rsid w:val="006304F0"/>
    <w:rsid w:val="00630AAF"/>
    <w:rsid w:val="006312FE"/>
    <w:rsid w:val="0063190E"/>
    <w:rsid w:val="00631E58"/>
    <w:rsid w:val="0063253F"/>
    <w:rsid w:val="006326A8"/>
    <w:rsid w:val="00632833"/>
    <w:rsid w:val="00632F2F"/>
    <w:rsid w:val="00632FF1"/>
    <w:rsid w:val="00633CAB"/>
    <w:rsid w:val="006340D4"/>
    <w:rsid w:val="006344A4"/>
    <w:rsid w:val="00634B97"/>
    <w:rsid w:val="006353BB"/>
    <w:rsid w:val="00635564"/>
    <w:rsid w:val="006356F1"/>
    <w:rsid w:val="00635AAB"/>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AFC"/>
    <w:rsid w:val="00675CB3"/>
    <w:rsid w:val="00675EC1"/>
    <w:rsid w:val="00675FE2"/>
    <w:rsid w:val="006761BE"/>
    <w:rsid w:val="0067642D"/>
    <w:rsid w:val="0067698A"/>
    <w:rsid w:val="00676C5E"/>
    <w:rsid w:val="006771D9"/>
    <w:rsid w:val="006775CE"/>
    <w:rsid w:val="0067770C"/>
    <w:rsid w:val="00677A1C"/>
    <w:rsid w:val="00677BA5"/>
    <w:rsid w:val="006804C1"/>
    <w:rsid w:val="0068130C"/>
    <w:rsid w:val="006814AC"/>
    <w:rsid w:val="00681863"/>
    <w:rsid w:val="00681E48"/>
    <w:rsid w:val="00683F7E"/>
    <w:rsid w:val="006843AF"/>
    <w:rsid w:val="00686AB1"/>
    <w:rsid w:val="00686C73"/>
    <w:rsid w:val="006876A2"/>
    <w:rsid w:val="0069074E"/>
    <w:rsid w:val="00690ADF"/>
    <w:rsid w:val="00691226"/>
    <w:rsid w:val="006913F1"/>
    <w:rsid w:val="006914D7"/>
    <w:rsid w:val="00691B78"/>
    <w:rsid w:val="0069249F"/>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BF6"/>
    <w:rsid w:val="006A202E"/>
    <w:rsid w:val="006A2312"/>
    <w:rsid w:val="006A2474"/>
    <w:rsid w:val="006A28BE"/>
    <w:rsid w:val="006A2ED4"/>
    <w:rsid w:val="006A2F9B"/>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9D0"/>
    <w:rsid w:val="006B7D70"/>
    <w:rsid w:val="006C0A93"/>
    <w:rsid w:val="006C18B7"/>
    <w:rsid w:val="006C19D1"/>
    <w:rsid w:val="006C2C1C"/>
    <w:rsid w:val="006C3456"/>
    <w:rsid w:val="006C38E6"/>
    <w:rsid w:val="006C3E1E"/>
    <w:rsid w:val="006C3F36"/>
    <w:rsid w:val="006C43D4"/>
    <w:rsid w:val="006C44DF"/>
    <w:rsid w:val="006C4988"/>
    <w:rsid w:val="006C53DB"/>
    <w:rsid w:val="006C5527"/>
    <w:rsid w:val="006C5A1D"/>
    <w:rsid w:val="006C5A6E"/>
    <w:rsid w:val="006C5F02"/>
    <w:rsid w:val="006C60A1"/>
    <w:rsid w:val="006C66A5"/>
    <w:rsid w:val="006C7168"/>
    <w:rsid w:val="006C757A"/>
    <w:rsid w:val="006C7A53"/>
    <w:rsid w:val="006C7C5A"/>
    <w:rsid w:val="006D0CF1"/>
    <w:rsid w:val="006D2020"/>
    <w:rsid w:val="006D2B9D"/>
    <w:rsid w:val="006D32D6"/>
    <w:rsid w:val="006D3D0F"/>
    <w:rsid w:val="006D4101"/>
    <w:rsid w:val="006D4A70"/>
    <w:rsid w:val="006D54CC"/>
    <w:rsid w:val="006D5596"/>
    <w:rsid w:val="006D7134"/>
    <w:rsid w:val="006D753A"/>
    <w:rsid w:val="006D7813"/>
    <w:rsid w:val="006E0C58"/>
    <w:rsid w:val="006E1113"/>
    <w:rsid w:val="006E1B28"/>
    <w:rsid w:val="006E249F"/>
    <w:rsid w:val="006E27C5"/>
    <w:rsid w:val="006E3112"/>
    <w:rsid w:val="006E42B8"/>
    <w:rsid w:val="006E4356"/>
    <w:rsid w:val="006E46D0"/>
    <w:rsid w:val="006E475E"/>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108D8"/>
    <w:rsid w:val="007113BE"/>
    <w:rsid w:val="0071157E"/>
    <w:rsid w:val="00711F11"/>
    <w:rsid w:val="00712B7E"/>
    <w:rsid w:val="00712CBA"/>
    <w:rsid w:val="00712F16"/>
    <w:rsid w:val="0071453D"/>
    <w:rsid w:val="00715F13"/>
    <w:rsid w:val="00716001"/>
    <w:rsid w:val="00717421"/>
    <w:rsid w:val="007174B3"/>
    <w:rsid w:val="00717B18"/>
    <w:rsid w:val="00717B6B"/>
    <w:rsid w:val="007201AE"/>
    <w:rsid w:val="00721399"/>
    <w:rsid w:val="0072166E"/>
    <w:rsid w:val="00721679"/>
    <w:rsid w:val="00721B2A"/>
    <w:rsid w:val="00721D85"/>
    <w:rsid w:val="007224C9"/>
    <w:rsid w:val="007225D7"/>
    <w:rsid w:val="00722686"/>
    <w:rsid w:val="00723562"/>
    <w:rsid w:val="007236F8"/>
    <w:rsid w:val="0072477F"/>
    <w:rsid w:val="007255B7"/>
    <w:rsid w:val="0072664F"/>
    <w:rsid w:val="00726CE3"/>
    <w:rsid w:val="00727071"/>
    <w:rsid w:val="00727242"/>
    <w:rsid w:val="00731475"/>
    <w:rsid w:val="00731D02"/>
    <w:rsid w:val="00732D90"/>
    <w:rsid w:val="0073334B"/>
    <w:rsid w:val="00733723"/>
    <w:rsid w:val="0073383C"/>
    <w:rsid w:val="00733C36"/>
    <w:rsid w:val="0073413D"/>
    <w:rsid w:val="0073419D"/>
    <w:rsid w:val="00737096"/>
    <w:rsid w:val="0073715A"/>
    <w:rsid w:val="00740E7B"/>
    <w:rsid w:val="0074249E"/>
    <w:rsid w:val="0074252F"/>
    <w:rsid w:val="00742990"/>
    <w:rsid w:val="00742F1A"/>
    <w:rsid w:val="0074320E"/>
    <w:rsid w:val="007444C0"/>
    <w:rsid w:val="00744B8C"/>
    <w:rsid w:val="007452CF"/>
    <w:rsid w:val="00745894"/>
    <w:rsid w:val="00745E77"/>
    <w:rsid w:val="0074697D"/>
    <w:rsid w:val="00746F72"/>
    <w:rsid w:val="007500E4"/>
    <w:rsid w:val="007509EE"/>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F6B"/>
    <w:rsid w:val="00765328"/>
    <w:rsid w:val="007663F2"/>
    <w:rsid w:val="007664C6"/>
    <w:rsid w:val="00766A38"/>
    <w:rsid w:val="00767F66"/>
    <w:rsid w:val="00770C66"/>
    <w:rsid w:val="007719DB"/>
    <w:rsid w:val="00772432"/>
    <w:rsid w:val="00772D93"/>
    <w:rsid w:val="00772F91"/>
    <w:rsid w:val="0077333A"/>
    <w:rsid w:val="00773968"/>
    <w:rsid w:val="007739A8"/>
    <w:rsid w:val="00773AFC"/>
    <w:rsid w:val="00773F65"/>
    <w:rsid w:val="0077434B"/>
    <w:rsid w:val="007747B8"/>
    <w:rsid w:val="007754EA"/>
    <w:rsid w:val="00776855"/>
    <w:rsid w:val="007771C3"/>
    <w:rsid w:val="00777E61"/>
    <w:rsid w:val="007810DC"/>
    <w:rsid w:val="007810F2"/>
    <w:rsid w:val="0078129E"/>
    <w:rsid w:val="00781352"/>
    <w:rsid w:val="00781653"/>
    <w:rsid w:val="00782404"/>
    <w:rsid w:val="007824A3"/>
    <w:rsid w:val="00782606"/>
    <w:rsid w:val="00782785"/>
    <w:rsid w:val="00783033"/>
    <w:rsid w:val="0078309C"/>
    <w:rsid w:val="0078443B"/>
    <w:rsid w:val="007846E1"/>
    <w:rsid w:val="007846F4"/>
    <w:rsid w:val="007848B4"/>
    <w:rsid w:val="007850F8"/>
    <w:rsid w:val="0078574E"/>
    <w:rsid w:val="00786A8F"/>
    <w:rsid w:val="007908C7"/>
    <w:rsid w:val="00790FEC"/>
    <w:rsid w:val="007910CE"/>
    <w:rsid w:val="00791761"/>
    <w:rsid w:val="00791CC0"/>
    <w:rsid w:val="00791DAA"/>
    <w:rsid w:val="0079226B"/>
    <w:rsid w:val="007933AC"/>
    <w:rsid w:val="007941DA"/>
    <w:rsid w:val="007942A6"/>
    <w:rsid w:val="007942B9"/>
    <w:rsid w:val="00794557"/>
    <w:rsid w:val="0079485D"/>
    <w:rsid w:val="00794E0C"/>
    <w:rsid w:val="007951C7"/>
    <w:rsid w:val="00795625"/>
    <w:rsid w:val="00796590"/>
    <w:rsid w:val="00796FBD"/>
    <w:rsid w:val="0079758B"/>
    <w:rsid w:val="007A065B"/>
    <w:rsid w:val="007A0BD1"/>
    <w:rsid w:val="007A0DB3"/>
    <w:rsid w:val="007A175F"/>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49"/>
    <w:rsid w:val="007B0D5D"/>
    <w:rsid w:val="007B0DE3"/>
    <w:rsid w:val="007B14C3"/>
    <w:rsid w:val="007B1635"/>
    <w:rsid w:val="007B1E57"/>
    <w:rsid w:val="007B2724"/>
    <w:rsid w:val="007B27D2"/>
    <w:rsid w:val="007B2EAC"/>
    <w:rsid w:val="007B3395"/>
    <w:rsid w:val="007B402C"/>
    <w:rsid w:val="007B4575"/>
    <w:rsid w:val="007B47C3"/>
    <w:rsid w:val="007B4EF8"/>
    <w:rsid w:val="007B5195"/>
    <w:rsid w:val="007B58FA"/>
    <w:rsid w:val="007B5AEB"/>
    <w:rsid w:val="007B63B7"/>
    <w:rsid w:val="007B73F0"/>
    <w:rsid w:val="007B7BE8"/>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565"/>
    <w:rsid w:val="007E3A4D"/>
    <w:rsid w:val="007E4E9E"/>
    <w:rsid w:val="007E5488"/>
    <w:rsid w:val="007E57E8"/>
    <w:rsid w:val="007E5A9E"/>
    <w:rsid w:val="007E5B8D"/>
    <w:rsid w:val="007E613A"/>
    <w:rsid w:val="007E6401"/>
    <w:rsid w:val="007E66CE"/>
    <w:rsid w:val="007E74E4"/>
    <w:rsid w:val="007F0B26"/>
    <w:rsid w:val="007F0F23"/>
    <w:rsid w:val="007F148F"/>
    <w:rsid w:val="007F1496"/>
    <w:rsid w:val="007F14E1"/>
    <w:rsid w:val="007F16F9"/>
    <w:rsid w:val="007F1BC0"/>
    <w:rsid w:val="007F1F4B"/>
    <w:rsid w:val="007F275A"/>
    <w:rsid w:val="007F2B6A"/>
    <w:rsid w:val="007F4C7A"/>
    <w:rsid w:val="007F51CC"/>
    <w:rsid w:val="007F5F94"/>
    <w:rsid w:val="007F6F18"/>
    <w:rsid w:val="007F7987"/>
    <w:rsid w:val="007F7CBE"/>
    <w:rsid w:val="008000EE"/>
    <w:rsid w:val="00800130"/>
    <w:rsid w:val="0080055A"/>
    <w:rsid w:val="008008A4"/>
    <w:rsid w:val="00800E00"/>
    <w:rsid w:val="008017C0"/>
    <w:rsid w:val="00801901"/>
    <w:rsid w:val="00801D20"/>
    <w:rsid w:val="00801D46"/>
    <w:rsid w:val="00802FDB"/>
    <w:rsid w:val="00803BB2"/>
    <w:rsid w:val="00804B52"/>
    <w:rsid w:val="00804FE7"/>
    <w:rsid w:val="00806271"/>
    <w:rsid w:val="0080631C"/>
    <w:rsid w:val="00806522"/>
    <w:rsid w:val="00806543"/>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10D9"/>
    <w:rsid w:val="00831816"/>
    <w:rsid w:val="008318A3"/>
    <w:rsid w:val="00831C53"/>
    <w:rsid w:val="0083247C"/>
    <w:rsid w:val="00833022"/>
    <w:rsid w:val="0083418A"/>
    <w:rsid w:val="00834639"/>
    <w:rsid w:val="008350EC"/>
    <w:rsid w:val="008354CB"/>
    <w:rsid w:val="00835AF3"/>
    <w:rsid w:val="00835DE7"/>
    <w:rsid w:val="00835FD5"/>
    <w:rsid w:val="00836640"/>
    <w:rsid w:val="00836834"/>
    <w:rsid w:val="00836C03"/>
    <w:rsid w:val="00837AA5"/>
    <w:rsid w:val="0084009E"/>
    <w:rsid w:val="00840422"/>
    <w:rsid w:val="0084078A"/>
    <w:rsid w:val="00841439"/>
    <w:rsid w:val="00841619"/>
    <w:rsid w:val="0084182C"/>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5F78"/>
    <w:rsid w:val="008562A0"/>
    <w:rsid w:val="0085660A"/>
    <w:rsid w:val="00856CFD"/>
    <w:rsid w:val="00856FF7"/>
    <w:rsid w:val="0085715D"/>
    <w:rsid w:val="0085743F"/>
    <w:rsid w:val="0085775F"/>
    <w:rsid w:val="00857AA3"/>
    <w:rsid w:val="00857D43"/>
    <w:rsid w:val="00857F29"/>
    <w:rsid w:val="008615EF"/>
    <w:rsid w:val="00861728"/>
    <w:rsid w:val="00861DD3"/>
    <w:rsid w:val="00863064"/>
    <w:rsid w:val="0086321E"/>
    <w:rsid w:val="008632C0"/>
    <w:rsid w:val="00863D9C"/>
    <w:rsid w:val="00864237"/>
    <w:rsid w:val="00865A8B"/>
    <w:rsid w:val="00865EFC"/>
    <w:rsid w:val="00866242"/>
    <w:rsid w:val="008663BA"/>
    <w:rsid w:val="00867503"/>
    <w:rsid w:val="00867570"/>
    <w:rsid w:val="0086772C"/>
    <w:rsid w:val="00870E48"/>
    <w:rsid w:val="00870EAF"/>
    <w:rsid w:val="00870F4B"/>
    <w:rsid w:val="00871CE9"/>
    <w:rsid w:val="00872964"/>
    <w:rsid w:val="00872994"/>
    <w:rsid w:val="00872D4A"/>
    <w:rsid w:val="00873523"/>
    <w:rsid w:val="00873803"/>
    <w:rsid w:val="00873D07"/>
    <w:rsid w:val="00874DFD"/>
    <w:rsid w:val="00875013"/>
    <w:rsid w:val="0087541C"/>
    <w:rsid w:val="00875E39"/>
    <w:rsid w:val="00875ECC"/>
    <w:rsid w:val="008760A4"/>
    <w:rsid w:val="008772BE"/>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379B"/>
    <w:rsid w:val="0089466D"/>
    <w:rsid w:val="00894B1A"/>
    <w:rsid w:val="008951A8"/>
    <w:rsid w:val="00895737"/>
    <w:rsid w:val="00895811"/>
    <w:rsid w:val="0089624D"/>
    <w:rsid w:val="008968D7"/>
    <w:rsid w:val="00896DB2"/>
    <w:rsid w:val="00896EB8"/>
    <w:rsid w:val="00897A69"/>
    <w:rsid w:val="008A0E21"/>
    <w:rsid w:val="008A1EB8"/>
    <w:rsid w:val="008A2168"/>
    <w:rsid w:val="008A2610"/>
    <w:rsid w:val="008A2701"/>
    <w:rsid w:val="008A4C71"/>
    <w:rsid w:val="008A54B9"/>
    <w:rsid w:val="008A566E"/>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9B6"/>
    <w:rsid w:val="008B4A4A"/>
    <w:rsid w:val="008B4E9B"/>
    <w:rsid w:val="008B4FE8"/>
    <w:rsid w:val="008B5836"/>
    <w:rsid w:val="008B5ED3"/>
    <w:rsid w:val="008B64A6"/>
    <w:rsid w:val="008B6932"/>
    <w:rsid w:val="008B77F7"/>
    <w:rsid w:val="008B7AA7"/>
    <w:rsid w:val="008B7B1D"/>
    <w:rsid w:val="008C0215"/>
    <w:rsid w:val="008C10DA"/>
    <w:rsid w:val="008C12C5"/>
    <w:rsid w:val="008C1E93"/>
    <w:rsid w:val="008C23A2"/>
    <w:rsid w:val="008C23BB"/>
    <w:rsid w:val="008C333F"/>
    <w:rsid w:val="008C3762"/>
    <w:rsid w:val="008C3EB6"/>
    <w:rsid w:val="008C4224"/>
    <w:rsid w:val="008C5C3E"/>
    <w:rsid w:val="008C669C"/>
    <w:rsid w:val="008C6E86"/>
    <w:rsid w:val="008C7629"/>
    <w:rsid w:val="008C7F01"/>
    <w:rsid w:val="008D05D9"/>
    <w:rsid w:val="008D0DFF"/>
    <w:rsid w:val="008D1B01"/>
    <w:rsid w:val="008D207A"/>
    <w:rsid w:val="008D23C6"/>
    <w:rsid w:val="008D3567"/>
    <w:rsid w:val="008D3952"/>
    <w:rsid w:val="008D3AAB"/>
    <w:rsid w:val="008D3F73"/>
    <w:rsid w:val="008D59F7"/>
    <w:rsid w:val="008D5A2D"/>
    <w:rsid w:val="008D5B0A"/>
    <w:rsid w:val="008D6BDB"/>
    <w:rsid w:val="008D7109"/>
    <w:rsid w:val="008D7459"/>
    <w:rsid w:val="008D748B"/>
    <w:rsid w:val="008D77D6"/>
    <w:rsid w:val="008D7CBF"/>
    <w:rsid w:val="008D7E55"/>
    <w:rsid w:val="008E0739"/>
    <w:rsid w:val="008E1130"/>
    <w:rsid w:val="008E11BC"/>
    <w:rsid w:val="008E2080"/>
    <w:rsid w:val="008E23B5"/>
    <w:rsid w:val="008E24F6"/>
    <w:rsid w:val="008E2C15"/>
    <w:rsid w:val="008E2C29"/>
    <w:rsid w:val="008E33EB"/>
    <w:rsid w:val="008E3533"/>
    <w:rsid w:val="008E4365"/>
    <w:rsid w:val="008E44C5"/>
    <w:rsid w:val="008E4FB2"/>
    <w:rsid w:val="008E65C8"/>
    <w:rsid w:val="008E666A"/>
    <w:rsid w:val="008E742E"/>
    <w:rsid w:val="008E762B"/>
    <w:rsid w:val="008F009E"/>
    <w:rsid w:val="008F010E"/>
    <w:rsid w:val="008F05D8"/>
    <w:rsid w:val="008F06EB"/>
    <w:rsid w:val="008F088C"/>
    <w:rsid w:val="008F0D39"/>
    <w:rsid w:val="008F0E38"/>
    <w:rsid w:val="008F1906"/>
    <w:rsid w:val="008F1ACD"/>
    <w:rsid w:val="008F2744"/>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702"/>
    <w:rsid w:val="00904CAB"/>
    <w:rsid w:val="00905468"/>
    <w:rsid w:val="009054C5"/>
    <w:rsid w:val="0090577D"/>
    <w:rsid w:val="00905AB5"/>
    <w:rsid w:val="0090617D"/>
    <w:rsid w:val="00906591"/>
    <w:rsid w:val="00906EB7"/>
    <w:rsid w:val="0090797F"/>
    <w:rsid w:val="00907CFC"/>
    <w:rsid w:val="00910F3D"/>
    <w:rsid w:val="00911040"/>
    <w:rsid w:val="0091106D"/>
    <w:rsid w:val="009111EF"/>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2ED"/>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50649"/>
    <w:rsid w:val="00950813"/>
    <w:rsid w:val="0095192B"/>
    <w:rsid w:val="0095260C"/>
    <w:rsid w:val="009526C6"/>
    <w:rsid w:val="00953610"/>
    <w:rsid w:val="009536E5"/>
    <w:rsid w:val="00953893"/>
    <w:rsid w:val="00953EA9"/>
    <w:rsid w:val="00954A4F"/>
    <w:rsid w:val="00954B23"/>
    <w:rsid w:val="00954F65"/>
    <w:rsid w:val="0095630B"/>
    <w:rsid w:val="0095680D"/>
    <w:rsid w:val="00956A61"/>
    <w:rsid w:val="00956B3E"/>
    <w:rsid w:val="00956EAC"/>
    <w:rsid w:val="00956EBB"/>
    <w:rsid w:val="0095719B"/>
    <w:rsid w:val="00960905"/>
    <w:rsid w:val="00960B59"/>
    <w:rsid w:val="00960BC2"/>
    <w:rsid w:val="00960C08"/>
    <w:rsid w:val="009614BD"/>
    <w:rsid w:val="009619C2"/>
    <w:rsid w:val="00961EBB"/>
    <w:rsid w:val="00961FE2"/>
    <w:rsid w:val="0096288D"/>
    <w:rsid w:val="00962D9B"/>
    <w:rsid w:val="00962F28"/>
    <w:rsid w:val="0096407B"/>
    <w:rsid w:val="00964255"/>
    <w:rsid w:val="009643C5"/>
    <w:rsid w:val="00964583"/>
    <w:rsid w:val="00964D68"/>
    <w:rsid w:val="00965077"/>
    <w:rsid w:val="009657FE"/>
    <w:rsid w:val="00965DC9"/>
    <w:rsid w:val="0096751F"/>
    <w:rsid w:val="0096766A"/>
    <w:rsid w:val="00967932"/>
    <w:rsid w:val="00967F32"/>
    <w:rsid w:val="00970040"/>
    <w:rsid w:val="00970564"/>
    <w:rsid w:val="00970BDC"/>
    <w:rsid w:val="00970CE1"/>
    <w:rsid w:val="00970F9B"/>
    <w:rsid w:val="00971090"/>
    <w:rsid w:val="0097139E"/>
    <w:rsid w:val="00971980"/>
    <w:rsid w:val="00971DBA"/>
    <w:rsid w:val="00971F5E"/>
    <w:rsid w:val="00972F05"/>
    <w:rsid w:val="00973219"/>
    <w:rsid w:val="0097348A"/>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B6D"/>
    <w:rsid w:val="00995415"/>
    <w:rsid w:val="00995725"/>
    <w:rsid w:val="00995E47"/>
    <w:rsid w:val="00997105"/>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3A0"/>
    <w:rsid w:val="009A7566"/>
    <w:rsid w:val="009A7E3C"/>
    <w:rsid w:val="009B0165"/>
    <w:rsid w:val="009B15FC"/>
    <w:rsid w:val="009B17EC"/>
    <w:rsid w:val="009B23DD"/>
    <w:rsid w:val="009B27D6"/>
    <w:rsid w:val="009B2851"/>
    <w:rsid w:val="009B2A76"/>
    <w:rsid w:val="009B2DD8"/>
    <w:rsid w:val="009B3CD8"/>
    <w:rsid w:val="009B45EB"/>
    <w:rsid w:val="009B4B74"/>
    <w:rsid w:val="009B5880"/>
    <w:rsid w:val="009B5ACD"/>
    <w:rsid w:val="009B5BF1"/>
    <w:rsid w:val="009B6246"/>
    <w:rsid w:val="009B7262"/>
    <w:rsid w:val="009B72FC"/>
    <w:rsid w:val="009B73DC"/>
    <w:rsid w:val="009B79B7"/>
    <w:rsid w:val="009C04FC"/>
    <w:rsid w:val="009C0F3A"/>
    <w:rsid w:val="009C15EB"/>
    <w:rsid w:val="009C1E2B"/>
    <w:rsid w:val="009C22CD"/>
    <w:rsid w:val="009C258B"/>
    <w:rsid w:val="009C2D78"/>
    <w:rsid w:val="009C361A"/>
    <w:rsid w:val="009C367F"/>
    <w:rsid w:val="009C3935"/>
    <w:rsid w:val="009C3E21"/>
    <w:rsid w:val="009C46D2"/>
    <w:rsid w:val="009C4716"/>
    <w:rsid w:val="009C4F21"/>
    <w:rsid w:val="009C5C71"/>
    <w:rsid w:val="009C5DCE"/>
    <w:rsid w:val="009C67FD"/>
    <w:rsid w:val="009C6834"/>
    <w:rsid w:val="009C6DFC"/>
    <w:rsid w:val="009C6EB7"/>
    <w:rsid w:val="009C70E2"/>
    <w:rsid w:val="009C75C0"/>
    <w:rsid w:val="009C760D"/>
    <w:rsid w:val="009C769F"/>
    <w:rsid w:val="009C7A72"/>
    <w:rsid w:val="009C7F7C"/>
    <w:rsid w:val="009D013B"/>
    <w:rsid w:val="009D05A5"/>
    <w:rsid w:val="009D09E5"/>
    <w:rsid w:val="009D1332"/>
    <w:rsid w:val="009D1367"/>
    <w:rsid w:val="009D1412"/>
    <w:rsid w:val="009D2170"/>
    <w:rsid w:val="009D27D6"/>
    <w:rsid w:val="009D27ED"/>
    <w:rsid w:val="009D2856"/>
    <w:rsid w:val="009D2D1C"/>
    <w:rsid w:val="009D2FF3"/>
    <w:rsid w:val="009D3355"/>
    <w:rsid w:val="009D3BD8"/>
    <w:rsid w:val="009D3E19"/>
    <w:rsid w:val="009D3F69"/>
    <w:rsid w:val="009D433D"/>
    <w:rsid w:val="009D45E4"/>
    <w:rsid w:val="009D4C2C"/>
    <w:rsid w:val="009D4D1A"/>
    <w:rsid w:val="009D518E"/>
    <w:rsid w:val="009D53AC"/>
    <w:rsid w:val="009D5745"/>
    <w:rsid w:val="009D5DA2"/>
    <w:rsid w:val="009D7624"/>
    <w:rsid w:val="009D780D"/>
    <w:rsid w:val="009D7E52"/>
    <w:rsid w:val="009D7F29"/>
    <w:rsid w:val="009D7F74"/>
    <w:rsid w:val="009E04AB"/>
    <w:rsid w:val="009E083B"/>
    <w:rsid w:val="009E09BD"/>
    <w:rsid w:val="009E2636"/>
    <w:rsid w:val="009E27F4"/>
    <w:rsid w:val="009E3A1D"/>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1247"/>
    <w:rsid w:val="00A027AF"/>
    <w:rsid w:val="00A02815"/>
    <w:rsid w:val="00A029C0"/>
    <w:rsid w:val="00A033AD"/>
    <w:rsid w:val="00A0365B"/>
    <w:rsid w:val="00A038E7"/>
    <w:rsid w:val="00A04AB4"/>
    <w:rsid w:val="00A052C5"/>
    <w:rsid w:val="00A061EC"/>
    <w:rsid w:val="00A0685D"/>
    <w:rsid w:val="00A06930"/>
    <w:rsid w:val="00A0728D"/>
    <w:rsid w:val="00A074D5"/>
    <w:rsid w:val="00A1038F"/>
    <w:rsid w:val="00A10771"/>
    <w:rsid w:val="00A10D63"/>
    <w:rsid w:val="00A110A6"/>
    <w:rsid w:val="00A113E0"/>
    <w:rsid w:val="00A11FC5"/>
    <w:rsid w:val="00A1303B"/>
    <w:rsid w:val="00A13382"/>
    <w:rsid w:val="00A13408"/>
    <w:rsid w:val="00A13CD8"/>
    <w:rsid w:val="00A13D4D"/>
    <w:rsid w:val="00A14118"/>
    <w:rsid w:val="00A14E3E"/>
    <w:rsid w:val="00A15658"/>
    <w:rsid w:val="00A157A4"/>
    <w:rsid w:val="00A15A19"/>
    <w:rsid w:val="00A15AF6"/>
    <w:rsid w:val="00A15FFD"/>
    <w:rsid w:val="00A16647"/>
    <w:rsid w:val="00A16AE1"/>
    <w:rsid w:val="00A16F66"/>
    <w:rsid w:val="00A178F3"/>
    <w:rsid w:val="00A1797E"/>
    <w:rsid w:val="00A179C1"/>
    <w:rsid w:val="00A17BA5"/>
    <w:rsid w:val="00A213F6"/>
    <w:rsid w:val="00A21606"/>
    <w:rsid w:val="00A21BAA"/>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AC3"/>
    <w:rsid w:val="00A55C0E"/>
    <w:rsid w:val="00A55CB5"/>
    <w:rsid w:val="00A55E46"/>
    <w:rsid w:val="00A55E59"/>
    <w:rsid w:val="00A55E60"/>
    <w:rsid w:val="00A5606A"/>
    <w:rsid w:val="00A56742"/>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5A9A"/>
    <w:rsid w:val="00A66AFB"/>
    <w:rsid w:val="00A66C74"/>
    <w:rsid w:val="00A6706C"/>
    <w:rsid w:val="00A6723E"/>
    <w:rsid w:val="00A6754A"/>
    <w:rsid w:val="00A676BF"/>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BF"/>
    <w:rsid w:val="00A8696F"/>
    <w:rsid w:val="00A8711A"/>
    <w:rsid w:val="00A87954"/>
    <w:rsid w:val="00A903C8"/>
    <w:rsid w:val="00A91634"/>
    <w:rsid w:val="00A91D58"/>
    <w:rsid w:val="00A934EF"/>
    <w:rsid w:val="00A93B18"/>
    <w:rsid w:val="00A93EAF"/>
    <w:rsid w:val="00A9404D"/>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8EA"/>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0701"/>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6C3E"/>
    <w:rsid w:val="00AC7012"/>
    <w:rsid w:val="00AC7471"/>
    <w:rsid w:val="00AC7521"/>
    <w:rsid w:val="00AC7580"/>
    <w:rsid w:val="00AC7E61"/>
    <w:rsid w:val="00AC7F54"/>
    <w:rsid w:val="00AD032F"/>
    <w:rsid w:val="00AD046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1302"/>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864"/>
    <w:rsid w:val="00B01C49"/>
    <w:rsid w:val="00B02E4D"/>
    <w:rsid w:val="00B03160"/>
    <w:rsid w:val="00B044CF"/>
    <w:rsid w:val="00B048D4"/>
    <w:rsid w:val="00B04EC5"/>
    <w:rsid w:val="00B05290"/>
    <w:rsid w:val="00B05458"/>
    <w:rsid w:val="00B05B45"/>
    <w:rsid w:val="00B0637D"/>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16843"/>
    <w:rsid w:val="00B178DE"/>
    <w:rsid w:val="00B2023A"/>
    <w:rsid w:val="00B2068B"/>
    <w:rsid w:val="00B20AC8"/>
    <w:rsid w:val="00B20C4A"/>
    <w:rsid w:val="00B211BF"/>
    <w:rsid w:val="00B2152F"/>
    <w:rsid w:val="00B21ECA"/>
    <w:rsid w:val="00B2267D"/>
    <w:rsid w:val="00B22C12"/>
    <w:rsid w:val="00B22E28"/>
    <w:rsid w:val="00B23059"/>
    <w:rsid w:val="00B230F5"/>
    <w:rsid w:val="00B23286"/>
    <w:rsid w:val="00B23B4D"/>
    <w:rsid w:val="00B23BFE"/>
    <w:rsid w:val="00B244BF"/>
    <w:rsid w:val="00B24817"/>
    <w:rsid w:val="00B2595B"/>
    <w:rsid w:val="00B25B31"/>
    <w:rsid w:val="00B25D53"/>
    <w:rsid w:val="00B25F49"/>
    <w:rsid w:val="00B2683D"/>
    <w:rsid w:val="00B26F5B"/>
    <w:rsid w:val="00B27143"/>
    <w:rsid w:val="00B274E7"/>
    <w:rsid w:val="00B276BA"/>
    <w:rsid w:val="00B27991"/>
    <w:rsid w:val="00B27D77"/>
    <w:rsid w:val="00B27DC8"/>
    <w:rsid w:val="00B30A5E"/>
    <w:rsid w:val="00B31216"/>
    <w:rsid w:val="00B3136E"/>
    <w:rsid w:val="00B32368"/>
    <w:rsid w:val="00B32581"/>
    <w:rsid w:val="00B3271B"/>
    <w:rsid w:val="00B32EC7"/>
    <w:rsid w:val="00B330D4"/>
    <w:rsid w:val="00B33396"/>
    <w:rsid w:val="00B338BB"/>
    <w:rsid w:val="00B33D01"/>
    <w:rsid w:val="00B33E0A"/>
    <w:rsid w:val="00B340A1"/>
    <w:rsid w:val="00B352AE"/>
    <w:rsid w:val="00B35815"/>
    <w:rsid w:val="00B35B97"/>
    <w:rsid w:val="00B35BE7"/>
    <w:rsid w:val="00B35C4C"/>
    <w:rsid w:val="00B360DF"/>
    <w:rsid w:val="00B3660C"/>
    <w:rsid w:val="00B36AB7"/>
    <w:rsid w:val="00B37AE1"/>
    <w:rsid w:val="00B37E7C"/>
    <w:rsid w:val="00B409AF"/>
    <w:rsid w:val="00B413BD"/>
    <w:rsid w:val="00B4179A"/>
    <w:rsid w:val="00B432A5"/>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6138"/>
    <w:rsid w:val="00B57C8E"/>
    <w:rsid w:val="00B6022D"/>
    <w:rsid w:val="00B6119D"/>
    <w:rsid w:val="00B61C7E"/>
    <w:rsid w:val="00B61E2E"/>
    <w:rsid w:val="00B61F6F"/>
    <w:rsid w:val="00B621A3"/>
    <w:rsid w:val="00B6345D"/>
    <w:rsid w:val="00B63934"/>
    <w:rsid w:val="00B6436C"/>
    <w:rsid w:val="00B64F9D"/>
    <w:rsid w:val="00B6564D"/>
    <w:rsid w:val="00B65AC5"/>
    <w:rsid w:val="00B66188"/>
    <w:rsid w:val="00B66E6D"/>
    <w:rsid w:val="00B66EC0"/>
    <w:rsid w:val="00B6755D"/>
    <w:rsid w:val="00B7069A"/>
    <w:rsid w:val="00B70BDF"/>
    <w:rsid w:val="00B72030"/>
    <w:rsid w:val="00B72124"/>
    <w:rsid w:val="00B72140"/>
    <w:rsid w:val="00B728DF"/>
    <w:rsid w:val="00B73272"/>
    <w:rsid w:val="00B7441F"/>
    <w:rsid w:val="00B745E0"/>
    <w:rsid w:val="00B750F9"/>
    <w:rsid w:val="00B755FD"/>
    <w:rsid w:val="00B7658D"/>
    <w:rsid w:val="00B766C5"/>
    <w:rsid w:val="00B76F26"/>
    <w:rsid w:val="00B778AA"/>
    <w:rsid w:val="00B77CB7"/>
    <w:rsid w:val="00B77D18"/>
    <w:rsid w:val="00B806A3"/>
    <w:rsid w:val="00B807B0"/>
    <w:rsid w:val="00B814E8"/>
    <w:rsid w:val="00B81794"/>
    <w:rsid w:val="00B82F31"/>
    <w:rsid w:val="00B83AE9"/>
    <w:rsid w:val="00B84406"/>
    <w:rsid w:val="00B84464"/>
    <w:rsid w:val="00B8490A"/>
    <w:rsid w:val="00B84AB6"/>
    <w:rsid w:val="00B84DBA"/>
    <w:rsid w:val="00B852B5"/>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67E"/>
    <w:rsid w:val="00B9579A"/>
    <w:rsid w:val="00B9657C"/>
    <w:rsid w:val="00B96992"/>
    <w:rsid w:val="00B97B6E"/>
    <w:rsid w:val="00B97DB5"/>
    <w:rsid w:val="00BA0B91"/>
    <w:rsid w:val="00BA18D2"/>
    <w:rsid w:val="00BA1C36"/>
    <w:rsid w:val="00BA1EE3"/>
    <w:rsid w:val="00BA216E"/>
    <w:rsid w:val="00BA230B"/>
    <w:rsid w:val="00BA2DFD"/>
    <w:rsid w:val="00BA2E07"/>
    <w:rsid w:val="00BA2FB6"/>
    <w:rsid w:val="00BA3436"/>
    <w:rsid w:val="00BA34C9"/>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46FD"/>
    <w:rsid w:val="00BB4870"/>
    <w:rsid w:val="00BB4A68"/>
    <w:rsid w:val="00BB4D50"/>
    <w:rsid w:val="00BB5E43"/>
    <w:rsid w:val="00BB6244"/>
    <w:rsid w:val="00BB697E"/>
    <w:rsid w:val="00BB6BE8"/>
    <w:rsid w:val="00BB6E3B"/>
    <w:rsid w:val="00BB734F"/>
    <w:rsid w:val="00BB77A5"/>
    <w:rsid w:val="00BB7F63"/>
    <w:rsid w:val="00BC0C83"/>
    <w:rsid w:val="00BC0DD8"/>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884"/>
    <w:rsid w:val="00BE0D12"/>
    <w:rsid w:val="00BE175F"/>
    <w:rsid w:val="00BE1E8B"/>
    <w:rsid w:val="00BE2082"/>
    <w:rsid w:val="00BE21E8"/>
    <w:rsid w:val="00BE22CC"/>
    <w:rsid w:val="00BE22E0"/>
    <w:rsid w:val="00BE287E"/>
    <w:rsid w:val="00BE3383"/>
    <w:rsid w:val="00BE3E92"/>
    <w:rsid w:val="00BE3F08"/>
    <w:rsid w:val="00BE4B1B"/>
    <w:rsid w:val="00BE4DB0"/>
    <w:rsid w:val="00BF0A47"/>
    <w:rsid w:val="00BF117A"/>
    <w:rsid w:val="00BF1B27"/>
    <w:rsid w:val="00BF1C45"/>
    <w:rsid w:val="00BF20E5"/>
    <w:rsid w:val="00BF272C"/>
    <w:rsid w:val="00BF2DD1"/>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D60"/>
    <w:rsid w:val="00C23E40"/>
    <w:rsid w:val="00C242F2"/>
    <w:rsid w:val="00C24DDB"/>
    <w:rsid w:val="00C25011"/>
    <w:rsid w:val="00C25F62"/>
    <w:rsid w:val="00C25FAB"/>
    <w:rsid w:val="00C260C6"/>
    <w:rsid w:val="00C260EC"/>
    <w:rsid w:val="00C26997"/>
    <w:rsid w:val="00C26E69"/>
    <w:rsid w:val="00C27668"/>
    <w:rsid w:val="00C278D5"/>
    <w:rsid w:val="00C27F21"/>
    <w:rsid w:val="00C30499"/>
    <w:rsid w:val="00C31031"/>
    <w:rsid w:val="00C3136B"/>
    <w:rsid w:val="00C316CA"/>
    <w:rsid w:val="00C31D51"/>
    <w:rsid w:val="00C3226D"/>
    <w:rsid w:val="00C32323"/>
    <w:rsid w:val="00C332D0"/>
    <w:rsid w:val="00C34088"/>
    <w:rsid w:val="00C3463A"/>
    <w:rsid w:val="00C346C4"/>
    <w:rsid w:val="00C35782"/>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03CA"/>
    <w:rsid w:val="00C517EC"/>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67C34"/>
    <w:rsid w:val="00C70762"/>
    <w:rsid w:val="00C71644"/>
    <w:rsid w:val="00C71F6E"/>
    <w:rsid w:val="00C72133"/>
    <w:rsid w:val="00C721B0"/>
    <w:rsid w:val="00C726A0"/>
    <w:rsid w:val="00C72B33"/>
    <w:rsid w:val="00C72D0C"/>
    <w:rsid w:val="00C73543"/>
    <w:rsid w:val="00C7377E"/>
    <w:rsid w:val="00C73C81"/>
    <w:rsid w:val="00C73CCA"/>
    <w:rsid w:val="00C74772"/>
    <w:rsid w:val="00C747CA"/>
    <w:rsid w:val="00C74B29"/>
    <w:rsid w:val="00C757C6"/>
    <w:rsid w:val="00C75A09"/>
    <w:rsid w:val="00C75B10"/>
    <w:rsid w:val="00C76A00"/>
    <w:rsid w:val="00C779F9"/>
    <w:rsid w:val="00C80C32"/>
    <w:rsid w:val="00C81037"/>
    <w:rsid w:val="00C81393"/>
    <w:rsid w:val="00C82D0D"/>
    <w:rsid w:val="00C83527"/>
    <w:rsid w:val="00C83C21"/>
    <w:rsid w:val="00C83D2F"/>
    <w:rsid w:val="00C84110"/>
    <w:rsid w:val="00C843D8"/>
    <w:rsid w:val="00C85ED1"/>
    <w:rsid w:val="00C86BEB"/>
    <w:rsid w:val="00C86F09"/>
    <w:rsid w:val="00C87527"/>
    <w:rsid w:val="00C8782D"/>
    <w:rsid w:val="00C903EC"/>
    <w:rsid w:val="00C90537"/>
    <w:rsid w:val="00C908F3"/>
    <w:rsid w:val="00C90A9A"/>
    <w:rsid w:val="00C90BBD"/>
    <w:rsid w:val="00C90F7E"/>
    <w:rsid w:val="00C915C9"/>
    <w:rsid w:val="00C917DF"/>
    <w:rsid w:val="00C9278A"/>
    <w:rsid w:val="00C93479"/>
    <w:rsid w:val="00C93E4C"/>
    <w:rsid w:val="00C94DC8"/>
    <w:rsid w:val="00C94E77"/>
    <w:rsid w:val="00C95B50"/>
    <w:rsid w:val="00C96481"/>
    <w:rsid w:val="00C97032"/>
    <w:rsid w:val="00C97A04"/>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50A8"/>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C7A94"/>
    <w:rsid w:val="00CD0B68"/>
    <w:rsid w:val="00CD0C1B"/>
    <w:rsid w:val="00CD0EF0"/>
    <w:rsid w:val="00CD273A"/>
    <w:rsid w:val="00CD2AF4"/>
    <w:rsid w:val="00CD3343"/>
    <w:rsid w:val="00CD353F"/>
    <w:rsid w:val="00CD3D03"/>
    <w:rsid w:val="00CD4337"/>
    <w:rsid w:val="00CD47B3"/>
    <w:rsid w:val="00CD486E"/>
    <w:rsid w:val="00CD4C69"/>
    <w:rsid w:val="00CD4D4E"/>
    <w:rsid w:val="00CD5BE1"/>
    <w:rsid w:val="00CD6617"/>
    <w:rsid w:val="00CD6660"/>
    <w:rsid w:val="00CD67F1"/>
    <w:rsid w:val="00CD6861"/>
    <w:rsid w:val="00CD7076"/>
    <w:rsid w:val="00CD7394"/>
    <w:rsid w:val="00CE092B"/>
    <w:rsid w:val="00CE1BCB"/>
    <w:rsid w:val="00CE1C3F"/>
    <w:rsid w:val="00CE2826"/>
    <w:rsid w:val="00CE2B85"/>
    <w:rsid w:val="00CE325F"/>
    <w:rsid w:val="00CE3AA7"/>
    <w:rsid w:val="00CE3B4C"/>
    <w:rsid w:val="00CE59DF"/>
    <w:rsid w:val="00CE5EC2"/>
    <w:rsid w:val="00CE7474"/>
    <w:rsid w:val="00CE7554"/>
    <w:rsid w:val="00CE76F4"/>
    <w:rsid w:val="00CF0054"/>
    <w:rsid w:val="00CF010A"/>
    <w:rsid w:val="00CF02BE"/>
    <w:rsid w:val="00CF0D80"/>
    <w:rsid w:val="00CF16AB"/>
    <w:rsid w:val="00CF18B0"/>
    <w:rsid w:val="00CF1EA4"/>
    <w:rsid w:val="00CF1EBB"/>
    <w:rsid w:val="00CF2845"/>
    <w:rsid w:val="00CF285C"/>
    <w:rsid w:val="00CF285D"/>
    <w:rsid w:val="00CF2EBF"/>
    <w:rsid w:val="00CF31CC"/>
    <w:rsid w:val="00CF4C82"/>
    <w:rsid w:val="00CF53F3"/>
    <w:rsid w:val="00CF5FDE"/>
    <w:rsid w:val="00CF6354"/>
    <w:rsid w:val="00CF65B9"/>
    <w:rsid w:val="00CF69C5"/>
    <w:rsid w:val="00CF6F78"/>
    <w:rsid w:val="00CF7731"/>
    <w:rsid w:val="00CF7D73"/>
    <w:rsid w:val="00D004D9"/>
    <w:rsid w:val="00D00A81"/>
    <w:rsid w:val="00D00A97"/>
    <w:rsid w:val="00D02121"/>
    <w:rsid w:val="00D03248"/>
    <w:rsid w:val="00D03913"/>
    <w:rsid w:val="00D046FE"/>
    <w:rsid w:val="00D05121"/>
    <w:rsid w:val="00D0586D"/>
    <w:rsid w:val="00D05E2F"/>
    <w:rsid w:val="00D05E72"/>
    <w:rsid w:val="00D05F7C"/>
    <w:rsid w:val="00D0655F"/>
    <w:rsid w:val="00D073B6"/>
    <w:rsid w:val="00D07DA6"/>
    <w:rsid w:val="00D07FB0"/>
    <w:rsid w:val="00D100AB"/>
    <w:rsid w:val="00D10B67"/>
    <w:rsid w:val="00D1153D"/>
    <w:rsid w:val="00D115AC"/>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9E5"/>
    <w:rsid w:val="00D17CAE"/>
    <w:rsid w:val="00D200D5"/>
    <w:rsid w:val="00D205FA"/>
    <w:rsid w:val="00D20AC1"/>
    <w:rsid w:val="00D21232"/>
    <w:rsid w:val="00D213CD"/>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0EFA"/>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72D"/>
    <w:rsid w:val="00D428E2"/>
    <w:rsid w:val="00D42BFA"/>
    <w:rsid w:val="00D42D39"/>
    <w:rsid w:val="00D43670"/>
    <w:rsid w:val="00D44292"/>
    <w:rsid w:val="00D44587"/>
    <w:rsid w:val="00D4493D"/>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289C"/>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B17"/>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0D69"/>
    <w:rsid w:val="00D717A6"/>
    <w:rsid w:val="00D718C7"/>
    <w:rsid w:val="00D71FCA"/>
    <w:rsid w:val="00D7361F"/>
    <w:rsid w:val="00D739F8"/>
    <w:rsid w:val="00D73D1E"/>
    <w:rsid w:val="00D744C7"/>
    <w:rsid w:val="00D747FE"/>
    <w:rsid w:val="00D74AC4"/>
    <w:rsid w:val="00D750FB"/>
    <w:rsid w:val="00D75151"/>
    <w:rsid w:val="00D77839"/>
    <w:rsid w:val="00D80E7F"/>
    <w:rsid w:val="00D80E9D"/>
    <w:rsid w:val="00D811F3"/>
    <w:rsid w:val="00D81484"/>
    <w:rsid w:val="00D8201F"/>
    <w:rsid w:val="00D82627"/>
    <w:rsid w:val="00D82889"/>
    <w:rsid w:val="00D82950"/>
    <w:rsid w:val="00D82B34"/>
    <w:rsid w:val="00D82BB3"/>
    <w:rsid w:val="00D8324C"/>
    <w:rsid w:val="00D837E6"/>
    <w:rsid w:val="00D83FDD"/>
    <w:rsid w:val="00D8463E"/>
    <w:rsid w:val="00D8479D"/>
    <w:rsid w:val="00D84977"/>
    <w:rsid w:val="00D85172"/>
    <w:rsid w:val="00D854EC"/>
    <w:rsid w:val="00D8584A"/>
    <w:rsid w:val="00D85CD8"/>
    <w:rsid w:val="00D86377"/>
    <w:rsid w:val="00D871F0"/>
    <w:rsid w:val="00D8720A"/>
    <w:rsid w:val="00D873C3"/>
    <w:rsid w:val="00D87823"/>
    <w:rsid w:val="00D87956"/>
    <w:rsid w:val="00D90931"/>
    <w:rsid w:val="00D90D9A"/>
    <w:rsid w:val="00D91130"/>
    <w:rsid w:val="00D9152D"/>
    <w:rsid w:val="00D91DB5"/>
    <w:rsid w:val="00D93592"/>
    <w:rsid w:val="00D93A6E"/>
    <w:rsid w:val="00D93D92"/>
    <w:rsid w:val="00D9422C"/>
    <w:rsid w:val="00D9497B"/>
    <w:rsid w:val="00D94C42"/>
    <w:rsid w:val="00D95116"/>
    <w:rsid w:val="00D95406"/>
    <w:rsid w:val="00D95487"/>
    <w:rsid w:val="00D97318"/>
    <w:rsid w:val="00D97937"/>
    <w:rsid w:val="00DA0610"/>
    <w:rsid w:val="00DA0EA4"/>
    <w:rsid w:val="00DA0EF4"/>
    <w:rsid w:val="00DA193B"/>
    <w:rsid w:val="00DA1C8A"/>
    <w:rsid w:val="00DA1DEA"/>
    <w:rsid w:val="00DA2293"/>
    <w:rsid w:val="00DA3137"/>
    <w:rsid w:val="00DA3629"/>
    <w:rsid w:val="00DA3790"/>
    <w:rsid w:val="00DA37BB"/>
    <w:rsid w:val="00DA3C5D"/>
    <w:rsid w:val="00DA3DE5"/>
    <w:rsid w:val="00DA3E45"/>
    <w:rsid w:val="00DA4A98"/>
    <w:rsid w:val="00DA532E"/>
    <w:rsid w:val="00DA565E"/>
    <w:rsid w:val="00DA5D3D"/>
    <w:rsid w:val="00DA74BB"/>
    <w:rsid w:val="00DA779D"/>
    <w:rsid w:val="00DB0573"/>
    <w:rsid w:val="00DB1D51"/>
    <w:rsid w:val="00DB2462"/>
    <w:rsid w:val="00DB313B"/>
    <w:rsid w:val="00DB3172"/>
    <w:rsid w:val="00DB334F"/>
    <w:rsid w:val="00DB38D8"/>
    <w:rsid w:val="00DB3907"/>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282"/>
    <w:rsid w:val="00DC5754"/>
    <w:rsid w:val="00DC5DA8"/>
    <w:rsid w:val="00DC6670"/>
    <w:rsid w:val="00DC71C3"/>
    <w:rsid w:val="00DC743A"/>
    <w:rsid w:val="00DC7A31"/>
    <w:rsid w:val="00DD0195"/>
    <w:rsid w:val="00DD0972"/>
    <w:rsid w:val="00DD14C1"/>
    <w:rsid w:val="00DD27DC"/>
    <w:rsid w:val="00DD335A"/>
    <w:rsid w:val="00DD3781"/>
    <w:rsid w:val="00DD38B2"/>
    <w:rsid w:val="00DD408B"/>
    <w:rsid w:val="00DD44B1"/>
    <w:rsid w:val="00DD4849"/>
    <w:rsid w:val="00DD48D9"/>
    <w:rsid w:val="00DD4B30"/>
    <w:rsid w:val="00DD779D"/>
    <w:rsid w:val="00DD7F58"/>
    <w:rsid w:val="00DE064C"/>
    <w:rsid w:val="00DE06AD"/>
    <w:rsid w:val="00DE0857"/>
    <w:rsid w:val="00DE13D5"/>
    <w:rsid w:val="00DE1A44"/>
    <w:rsid w:val="00DE25C9"/>
    <w:rsid w:val="00DE2A5B"/>
    <w:rsid w:val="00DE4CEC"/>
    <w:rsid w:val="00DE593B"/>
    <w:rsid w:val="00DE5A83"/>
    <w:rsid w:val="00DE5B03"/>
    <w:rsid w:val="00DE6035"/>
    <w:rsid w:val="00DE6489"/>
    <w:rsid w:val="00DE699A"/>
    <w:rsid w:val="00DE6D06"/>
    <w:rsid w:val="00DE71DC"/>
    <w:rsid w:val="00DE7355"/>
    <w:rsid w:val="00DE7D7E"/>
    <w:rsid w:val="00DF04D0"/>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0C78"/>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35C"/>
    <w:rsid w:val="00E11966"/>
    <w:rsid w:val="00E11F44"/>
    <w:rsid w:val="00E12206"/>
    <w:rsid w:val="00E12E73"/>
    <w:rsid w:val="00E13333"/>
    <w:rsid w:val="00E13CE9"/>
    <w:rsid w:val="00E14ACF"/>
    <w:rsid w:val="00E1538E"/>
    <w:rsid w:val="00E1543D"/>
    <w:rsid w:val="00E15E63"/>
    <w:rsid w:val="00E161A3"/>
    <w:rsid w:val="00E1689F"/>
    <w:rsid w:val="00E16CAC"/>
    <w:rsid w:val="00E1714C"/>
    <w:rsid w:val="00E17789"/>
    <w:rsid w:val="00E17C2D"/>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0736"/>
    <w:rsid w:val="00E3109A"/>
    <w:rsid w:val="00E31E1A"/>
    <w:rsid w:val="00E31F40"/>
    <w:rsid w:val="00E33CB9"/>
    <w:rsid w:val="00E343BD"/>
    <w:rsid w:val="00E35A26"/>
    <w:rsid w:val="00E35B6C"/>
    <w:rsid w:val="00E36B2F"/>
    <w:rsid w:val="00E36D90"/>
    <w:rsid w:val="00E371C2"/>
    <w:rsid w:val="00E374C5"/>
    <w:rsid w:val="00E377D8"/>
    <w:rsid w:val="00E403AD"/>
    <w:rsid w:val="00E4085D"/>
    <w:rsid w:val="00E408DB"/>
    <w:rsid w:val="00E40900"/>
    <w:rsid w:val="00E413B2"/>
    <w:rsid w:val="00E423DD"/>
    <w:rsid w:val="00E4357B"/>
    <w:rsid w:val="00E435E3"/>
    <w:rsid w:val="00E43707"/>
    <w:rsid w:val="00E43B47"/>
    <w:rsid w:val="00E43D02"/>
    <w:rsid w:val="00E44342"/>
    <w:rsid w:val="00E4441F"/>
    <w:rsid w:val="00E447C5"/>
    <w:rsid w:val="00E44BEB"/>
    <w:rsid w:val="00E44EE4"/>
    <w:rsid w:val="00E4542B"/>
    <w:rsid w:val="00E4693F"/>
    <w:rsid w:val="00E474E8"/>
    <w:rsid w:val="00E5057C"/>
    <w:rsid w:val="00E50C8F"/>
    <w:rsid w:val="00E50CF3"/>
    <w:rsid w:val="00E50D0D"/>
    <w:rsid w:val="00E5114D"/>
    <w:rsid w:val="00E517C8"/>
    <w:rsid w:val="00E51ADE"/>
    <w:rsid w:val="00E52700"/>
    <w:rsid w:val="00E53C5E"/>
    <w:rsid w:val="00E5448C"/>
    <w:rsid w:val="00E5470D"/>
    <w:rsid w:val="00E55033"/>
    <w:rsid w:val="00E55073"/>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1930"/>
    <w:rsid w:val="00E71E30"/>
    <w:rsid w:val="00E72C3C"/>
    <w:rsid w:val="00E737E2"/>
    <w:rsid w:val="00E742B9"/>
    <w:rsid w:val="00E74706"/>
    <w:rsid w:val="00E74A7C"/>
    <w:rsid w:val="00E7535E"/>
    <w:rsid w:val="00E75EBB"/>
    <w:rsid w:val="00E7685E"/>
    <w:rsid w:val="00E76BA3"/>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51AB"/>
    <w:rsid w:val="00E854FB"/>
    <w:rsid w:val="00E85D98"/>
    <w:rsid w:val="00E866EA"/>
    <w:rsid w:val="00E86AB0"/>
    <w:rsid w:val="00E86AE1"/>
    <w:rsid w:val="00E873E7"/>
    <w:rsid w:val="00E876F7"/>
    <w:rsid w:val="00E87794"/>
    <w:rsid w:val="00E87AF6"/>
    <w:rsid w:val="00E9080A"/>
    <w:rsid w:val="00E909C5"/>
    <w:rsid w:val="00E90A7C"/>
    <w:rsid w:val="00E90CBC"/>
    <w:rsid w:val="00E90D73"/>
    <w:rsid w:val="00E912E6"/>
    <w:rsid w:val="00E916B8"/>
    <w:rsid w:val="00E91C66"/>
    <w:rsid w:val="00E9262C"/>
    <w:rsid w:val="00E92AD0"/>
    <w:rsid w:val="00E92FE3"/>
    <w:rsid w:val="00E938E6"/>
    <w:rsid w:val="00E94051"/>
    <w:rsid w:val="00E94E5C"/>
    <w:rsid w:val="00E95093"/>
    <w:rsid w:val="00E9562D"/>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A0"/>
    <w:rsid w:val="00EA6358"/>
    <w:rsid w:val="00EA643B"/>
    <w:rsid w:val="00EA6788"/>
    <w:rsid w:val="00EA6E0C"/>
    <w:rsid w:val="00EA715F"/>
    <w:rsid w:val="00EA733C"/>
    <w:rsid w:val="00EA769D"/>
    <w:rsid w:val="00EB0532"/>
    <w:rsid w:val="00EB061B"/>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020"/>
    <w:rsid w:val="00EC1747"/>
    <w:rsid w:val="00EC1777"/>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C"/>
    <w:rsid w:val="00ED3C0F"/>
    <w:rsid w:val="00ED3C3A"/>
    <w:rsid w:val="00ED444D"/>
    <w:rsid w:val="00ED5779"/>
    <w:rsid w:val="00ED5874"/>
    <w:rsid w:val="00ED5C02"/>
    <w:rsid w:val="00ED5E9F"/>
    <w:rsid w:val="00ED67BD"/>
    <w:rsid w:val="00ED7017"/>
    <w:rsid w:val="00ED7E30"/>
    <w:rsid w:val="00EE02B8"/>
    <w:rsid w:val="00EE075A"/>
    <w:rsid w:val="00EE076E"/>
    <w:rsid w:val="00EE07FF"/>
    <w:rsid w:val="00EE0950"/>
    <w:rsid w:val="00EE1502"/>
    <w:rsid w:val="00EE230A"/>
    <w:rsid w:val="00EE2478"/>
    <w:rsid w:val="00EE249C"/>
    <w:rsid w:val="00EE2F74"/>
    <w:rsid w:val="00EE389E"/>
    <w:rsid w:val="00EE38E7"/>
    <w:rsid w:val="00EE3E5C"/>
    <w:rsid w:val="00EE4210"/>
    <w:rsid w:val="00EE471E"/>
    <w:rsid w:val="00EE5452"/>
    <w:rsid w:val="00EE60F4"/>
    <w:rsid w:val="00EE676F"/>
    <w:rsid w:val="00EE6981"/>
    <w:rsid w:val="00EE7A2E"/>
    <w:rsid w:val="00EF155D"/>
    <w:rsid w:val="00EF1D9C"/>
    <w:rsid w:val="00EF1FB2"/>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B7"/>
    <w:rsid w:val="00F00F67"/>
    <w:rsid w:val="00F01AFB"/>
    <w:rsid w:val="00F023E8"/>
    <w:rsid w:val="00F02502"/>
    <w:rsid w:val="00F02647"/>
    <w:rsid w:val="00F03822"/>
    <w:rsid w:val="00F03B3A"/>
    <w:rsid w:val="00F03D2F"/>
    <w:rsid w:val="00F03E56"/>
    <w:rsid w:val="00F044B5"/>
    <w:rsid w:val="00F04846"/>
    <w:rsid w:val="00F04D2A"/>
    <w:rsid w:val="00F051BF"/>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195"/>
    <w:rsid w:val="00F1436C"/>
    <w:rsid w:val="00F1468E"/>
    <w:rsid w:val="00F1506C"/>
    <w:rsid w:val="00F15511"/>
    <w:rsid w:val="00F1596A"/>
    <w:rsid w:val="00F15F85"/>
    <w:rsid w:val="00F16307"/>
    <w:rsid w:val="00F163F9"/>
    <w:rsid w:val="00F177E3"/>
    <w:rsid w:val="00F17DAF"/>
    <w:rsid w:val="00F207BB"/>
    <w:rsid w:val="00F20C2B"/>
    <w:rsid w:val="00F21135"/>
    <w:rsid w:val="00F221CA"/>
    <w:rsid w:val="00F225A5"/>
    <w:rsid w:val="00F22A04"/>
    <w:rsid w:val="00F2337F"/>
    <w:rsid w:val="00F23424"/>
    <w:rsid w:val="00F23A3A"/>
    <w:rsid w:val="00F247E6"/>
    <w:rsid w:val="00F25505"/>
    <w:rsid w:val="00F25D7C"/>
    <w:rsid w:val="00F25E63"/>
    <w:rsid w:val="00F265D0"/>
    <w:rsid w:val="00F2692A"/>
    <w:rsid w:val="00F26F6A"/>
    <w:rsid w:val="00F27241"/>
    <w:rsid w:val="00F27418"/>
    <w:rsid w:val="00F27468"/>
    <w:rsid w:val="00F279BF"/>
    <w:rsid w:val="00F27C6C"/>
    <w:rsid w:val="00F302B9"/>
    <w:rsid w:val="00F30596"/>
    <w:rsid w:val="00F30B07"/>
    <w:rsid w:val="00F31521"/>
    <w:rsid w:val="00F31692"/>
    <w:rsid w:val="00F31B07"/>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4E1F"/>
    <w:rsid w:val="00F550AE"/>
    <w:rsid w:val="00F553CD"/>
    <w:rsid w:val="00F55F6C"/>
    <w:rsid w:val="00F56082"/>
    <w:rsid w:val="00F56228"/>
    <w:rsid w:val="00F56850"/>
    <w:rsid w:val="00F574CA"/>
    <w:rsid w:val="00F577C7"/>
    <w:rsid w:val="00F57822"/>
    <w:rsid w:val="00F60331"/>
    <w:rsid w:val="00F609D9"/>
    <w:rsid w:val="00F60A94"/>
    <w:rsid w:val="00F60BCC"/>
    <w:rsid w:val="00F6167A"/>
    <w:rsid w:val="00F622F3"/>
    <w:rsid w:val="00F62B53"/>
    <w:rsid w:val="00F62CBF"/>
    <w:rsid w:val="00F65345"/>
    <w:rsid w:val="00F65850"/>
    <w:rsid w:val="00F65E8D"/>
    <w:rsid w:val="00F66144"/>
    <w:rsid w:val="00F66838"/>
    <w:rsid w:val="00F66854"/>
    <w:rsid w:val="00F670D6"/>
    <w:rsid w:val="00F671F0"/>
    <w:rsid w:val="00F67F1F"/>
    <w:rsid w:val="00F7012E"/>
    <w:rsid w:val="00F70168"/>
    <w:rsid w:val="00F70D7E"/>
    <w:rsid w:val="00F70E46"/>
    <w:rsid w:val="00F711A2"/>
    <w:rsid w:val="00F71F36"/>
    <w:rsid w:val="00F7347D"/>
    <w:rsid w:val="00F734A5"/>
    <w:rsid w:val="00F739C8"/>
    <w:rsid w:val="00F74537"/>
    <w:rsid w:val="00F74642"/>
    <w:rsid w:val="00F75AC7"/>
    <w:rsid w:val="00F75FF6"/>
    <w:rsid w:val="00F76803"/>
    <w:rsid w:val="00F7689F"/>
    <w:rsid w:val="00F77167"/>
    <w:rsid w:val="00F802EE"/>
    <w:rsid w:val="00F81407"/>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FD8"/>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6AE"/>
    <w:rsid w:val="00FA496F"/>
    <w:rsid w:val="00FA49F2"/>
    <w:rsid w:val="00FA525D"/>
    <w:rsid w:val="00FA5979"/>
    <w:rsid w:val="00FA5EDD"/>
    <w:rsid w:val="00FA60B6"/>
    <w:rsid w:val="00FA6138"/>
    <w:rsid w:val="00FA62E0"/>
    <w:rsid w:val="00FA636E"/>
    <w:rsid w:val="00FA6A53"/>
    <w:rsid w:val="00FA7281"/>
    <w:rsid w:val="00FA7297"/>
    <w:rsid w:val="00FB014E"/>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502D"/>
    <w:rsid w:val="00FC50C6"/>
    <w:rsid w:val="00FC5AA5"/>
    <w:rsid w:val="00FC6354"/>
    <w:rsid w:val="00FC6995"/>
    <w:rsid w:val="00FC76F8"/>
    <w:rsid w:val="00FD09D0"/>
    <w:rsid w:val="00FD0AAD"/>
    <w:rsid w:val="00FD0D8C"/>
    <w:rsid w:val="00FD1F75"/>
    <w:rsid w:val="00FD33DB"/>
    <w:rsid w:val="00FD5200"/>
    <w:rsid w:val="00FD52B3"/>
    <w:rsid w:val="00FD5312"/>
    <w:rsid w:val="00FD57AF"/>
    <w:rsid w:val="00FD5C90"/>
    <w:rsid w:val="00FD6525"/>
    <w:rsid w:val="00FD6ED6"/>
    <w:rsid w:val="00FD7575"/>
    <w:rsid w:val="00FD77B8"/>
    <w:rsid w:val="00FE122E"/>
    <w:rsid w:val="00FE130E"/>
    <w:rsid w:val="00FE1F88"/>
    <w:rsid w:val="00FE26B0"/>
    <w:rsid w:val="00FE2DB8"/>
    <w:rsid w:val="00FE2E74"/>
    <w:rsid w:val="00FE2E7B"/>
    <w:rsid w:val="00FE2FB8"/>
    <w:rsid w:val="00FE40E7"/>
    <w:rsid w:val="00FE434B"/>
    <w:rsid w:val="00FE451F"/>
    <w:rsid w:val="00FE4889"/>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AC397"/>
  <w15:chartTrackingRefBased/>
  <w15:docId w15:val="{51598172-206D-40B5-9FF2-3C46FF80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B45"/>
    <w:rPr>
      <w:rFonts w:ascii="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uiPriority w:val="99"/>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styleId="UnresolvedMention">
    <w:name w:val="Unresolved Mention"/>
    <w:uiPriority w:val="99"/>
    <w:semiHidden/>
    <w:unhideWhenUsed/>
    <w:rsid w:val="00072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579308">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63721110">
      <w:bodyDiv w:val="1"/>
      <w:marLeft w:val="0"/>
      <w:marRight w:val="0"/>
      <w:marTop w:val="0"/>
      <w:marBottom w:val="0"/>
      <w:divBdr>
        <w:top w:val="none" w:sz="0" w:space="0" w:color="auto"/>
        <w:left w:val="none" w:sz="0" w:space="0" w:color="auto"/>
        <w:bottom w:val="none" w:sz="0" w:space="0" w:color="auto"/>
        <w:right w:val="none" w:sz="0" w:space="0" w:color="auto"/>
      </w:divBdr>
    </w:div>
    <w:div w:id="105588447">
      <w:bodyDiv w:val="1"/>
      <w:marLeft w:val="0"/>
      <w:marRight w:val="0"/>
      <w:marTop w:val="0"/>
      <w:marBottom w:val="0"/>
      <w:divBdr>
        <w:top w:val="none" w:sz="0" w:space="0" w:color="auto"/>
        <w:left w:val="none" w:sz="0" w:space="0" w:color="auto"/>
        <w:bottom w:val="none" w:sz="0" w:space="0" w:color="auto"/>
        <w:right w:val="none" w:sz="0" w:space="0" w:color="auto"/>
      </w:divBdr>
    </w:div>
    <w:div w:id="119081345">
      <w:bodyDiv w:val="1"/>
      <w:marLeft w:val="0"/>
      <w:marRight w:val="0"/>
      <w:marTop w:val="0"/>
      <w:marBottom w:val="0"/>
      <w:divBdr>
        <w:top w:val="none" w:sz="0" w:space="0" w:color="auto"/>
        <w:left w:val="none" w:sz="0" w:space="0" w:color="auto"/>
        <w:bottom w:val="none" w:sz="0" w:space="0" w:color="auto"/>
        <w:right w:val="none" w:sz="0" w:space="0" w:color="auto"/>
      </w:divBdr>
    </w:div>
    <w:div w:id="133719210">
      <w:bodyDiv w:val="1"/>
      <w:marLeft w:val="0"/>
      <w:marRight w:val="0"/>
      <w:marTop w:val="0"/>
      <w:marBottom w:val="0"/>
      <w:divBdr>
        <w:top w:val="none" w:sz="0" w:space="0" w:color="auto"/>
        <w:left w:val="none" w:sz="0" w:space="0" w:color="auto"/>
        <w:bottom w:val="none" w:sz="0" w:space="0" w:color="auto"/>
        <w:right w:val="none" w:sz="0" w:space="0" w:color="auto"/>
      </w:divBdr>
    </w:div>
    <w:div w:id="144590089">
      <w:bodyDiv w:val="1"/>
      <w:marLeft w:val="0"/>
      <w:marRight w:val="0"/>
      <w:marTop w:val="0"/>
      <w:marBottom w:val="0"/>
      <w:divBdr>
        <w:top w:val="none" w:sz="0" w:space="0" w:color="auto"/>
        <w:left w:val="none" w:sz="0" w:space="0" w:color="auto"/>
        <w:bottom w:val="none" w:sz="0" w:space="0" w:color="auto"/>
        <w:right w:val="none" w:sz="0" w:space="0" w:color="auto"/>
      </w:divBdr>
    </w:div>
    <w:div w:id="155266388">
      <w:bodyDiv w:val="1"/>
      <w:marLeft w:val="0"/>
      <w:marRight w:val="0"/>
      <w:marTop w:val="0"/>
      <w:marBottom w:val="0"/>
      <w:divBdr>
        <w:top w:val="none" w:sz="0" w:space="0" w:color="auto"/>
        <w:left w:val="none" w:sz="0" w:space="0" w:color="auto"/>
        <w:bottom w:val="none" w:sz="0" w:space="0" w:color="auto"/>
        <w:right w:val="none" w:sz="0" w:space="0" w:color="auto"/>
      </w:divBdr>
    </w:div>
    <w:div w:id="165677363">
      <w:bodyDiv w:val="1"/>
      <w:marLeft w:val="0"/>
      <w:marRight w:val="0"/>
      <w:marTop w:val="0"/>
      <w:marBottom w:val="0"/>
      <w:divBdr>
        <w:top w:val="none" w:sz="0" w:space="0" w:color="auto"/>
        <w:left w:val="none" w:sz="0" w:space="0" w:color="auto"/>
        <w:bottom w:val="none" w:sz="0" w:space="0" w:color="auto"/>
        <w:right w:val="none" w:sz="0" w:space="0" w:color="auto"/>
      </w:divBdr>
    </w:div>
    <w:div w:id="21138137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87321536">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54768087">
      <w:bodyDiv w:val="1"/>
      <w:marLeft w:val="0"/>
      <w:marRight w:val="0"/>
      <w:marTop w:val="0"/>
      <w:marBottom w:val="0"/>
      <w:divBdr>
        <w:top w:val="none" w:sz="0" w:space="0" w:color="auto"/>
        <w:left w:val="none" w:sz="0" w:space="0" w:color="auto"/>
        <w:bottom w:val="none" w:sz="0" w:space="0" w:color="auto"/>
        <w:right w:val="none" w:sz="0" w:space="0" w:color="auto"/>
      </w:divBdr>
    </w:div>
    <w:div w:id="416219696">
      <w:bodyDiv w:val="1"/>
      <w:marLeft w:val="0"/>
      <w:marRight w:val="0"/>
      <w:marTop w:val="0"/>
      <w:marBottom w:val="0"/>
      <w:divBdr>
        <w:top w:val="none" w:sz="0" w:space="0" w:color="auto"/>
        <w:left w:val="none" w:sz="0" w:space="0" w:color="auto"/>
        <w:bottom w:val="none" w:sz="0" w:space="0" w:color="auto"/>
        <w:right w:val="none" w:sz="0" w:space="0" w:color="auto"/>
      </w:divBdr>
    </w:div>
    <w:div w:id="461968915">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24635592">
      <w:bodyDiv w:val="1"/>
      <w:marLeft w:val="0"/>
      <w:marRight w:val="0"/>
      <w:marTop w:val="0"/>
      <w:marBottom w:val="0"/>
      <w:divBdr>
        <w:top w:val="none" w:sz="0" w:space="0" w:color="auto"/>
        <w:left w:val="none" w:sz="0" w:space="0" w:color="auto"/>
        <w:bottom w:val="none" w:sz="0" w:space="0" w:color="auto"/>
        <w:right w:val="none" w:sz="0" w:space="0" w:color="auto"/>
      </w:divBdr>
    </w:div>
    <w:div w:id="527184078">
      <w:bodyDiv w:val="1"/>
      <w:marLeft w:val="0"/>
      <w:marRight w:val="0"/>
      <w:marTop w:val="0"/>
      <w:marBottom w:val="0"/>
      <w:divBdr>
        <w:top w:val="none" w:sz="0" w:space="0" w:color="auto"/>
        <w:left w:val="none" w:sz="0" w:space="0" w:color="auto"/>
        <w:bottom w:val="none" w:sz="0" w:space="0" w:color="auto"/>
        <w:right w:val="none" w:sz="0" w:space="0" w:color="auto"/>
      </w:divBdr>
    </w:div>
    <w:div w:id="543565268">
      <w:bodyDiv w:val="1"/>
      <w:marLeft w:val="0"/>
      <w:marRight w:val="0"/>
      <w:marTop w:val="0"/>
      <w:marBottom w:val="0"/>
      <w:divBdr>
        <w:top w:val="none" w:sz="0" w:space="0" w:color="auto"/>
        <w:left w:val="none" w:sz="0" w:space="0" w:color="auto"/>
        <w:bottom w:val="none" w:sz="0" w:space="0" w:color="auto"/>
        <w:right w:val="none" w:sz="0" w:space="0" w:color="auto"/>
      </w:divBdr>
    </w:div>
    <w:div w:id="573005100">
      <w:bodyDiv w:val="1"/>
      <w:marLeft w:val="0"/>
      <w:marRight w:val="0"/>
      <w:marTop w:val="0"/>
      <w:marBottom w:val="0"/>
      <w:divBdr>
        <w:top w:val="none" w:sz="0" w:space="0" w:color="auto"/>
        <w:left w:val="none" w:sz="0" w:space="0" w:color="auto"/>
        <w:bottom w:val="none" w:sz="0" w:space="0" w:color="auto"/>
        <w:right w:val="none" w:sz="0" w:space="0" w:color="auto"/>
      </w:divBdr>
      <w:divsChild>
        <w:div w:id="1964727587">
          <w:marLeft w:val="1080"/>
          <w:marRight w:val="0"/>
          <w:marTop w:val="1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5066782">
      <w:bodyDiv w:val="1"/>
      <w:marLeft w:val="0"/>
      <w:marRight w:val="0"/>
      <w:marTop w:val="0"/>
      <w:marBottom w:val="0"/>
      <w:divBdr>
        <w:top w:val="none" w:sz="0" w:space="0" w:color="auto"/>
        <w:left w:val="none" w:sz="0" w:space="0" w:color="auto"/>
        <w:bottom w:val="none" w:sz="0" w:space="0" w:color="auto"/>
        <w:right w:val="none" w:sz="0" w:space="0" w:color="auto"/>
      </w:divBdr>
    </w:div>
    <w:div w:id="673919709">
      <w:bodyDiv w:val="1"/>
      <w:marLeft w:val="0"/>
      <w:marRight w:val="0"/>
      <w:marTop w:val="0"/>
      <w:marBottom w:val="0"/>
      <w:divBdr>
        <w:top w:val="none" w:sz="0" w:space="0" w:color="auto"/>
        <w:left w:val="none" w:sz="0" w:space="0" w:color="auto"/>
        <w:bottom w:val="none" w:sz="0" w:space="0" w:color="auto"/>
        <w:right w:val="none" w:sz="0" w:space="0" w:color="auto"/>
      </w:divBdr>
    </w:div>
    <w:div w:id="68074252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9572882">
      <w:bodyDiv w:val="1"/>
      <w:marLeft w:val="0"/>
      <w:marRight w:val="0"/>
      <w:marTop w:val="0"/>
      <w:marBottom w:val="0"/>
      <w:divBdr>
        <w:top w:val="none" w:sz="0" w:space="0" w:color="auto"/>
        <w:left w:val="none" w:sz="0" w:space="0" w:color="auto"/>
        <w:bottom w:val="none" w:sz="0" w:space="0" w:color="auto"/>
        <w:right w:val="none" w:sz="0" w:space="0" w:color="auto"/>
      </w:divBdr>
    </w:div>
    <w:div w:id="743065211">
      <w:bodyDiv w:val="1"/>
      <w:marLeft w:val="0"/>
      <w:marRight w:val="0"/>
      <w:marTop w:val="0"/>
      <w:marBottom w:val="0"/>
      <w:divBdr>
        <w:top w:val="none" w:sz="0" w:space="0" w:color="auto"/>
        <w:left w:val="none" w:sz="0" w:space="0" w:color="auto"/>
        <w:bottom w:val="none" w:sz="0" w:space="0" w:color="auto"/>
        <w:right w:val="none" w:sz="0" w:space="0" w:color="auto"/>
      </w:divBdr>
    </w:div>
    <w:div w:id="77810966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40020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31137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5908106">
      <w:bodyDiv w:val="1"/>
      <w:marLeft w:val="0"/>
      <w:marRight w:val="0"/>
      <w:marTop w:val="0"/>
      <w:marBottom w:val="0"/>
      <w:divBdr>
        <w:top w:val="none" w:sz="0" w:space="0" w:color="auto"/>
        <w:left w:val="none" w:sz="0" w:space="0" w:color="auto"/>
        <w:bottom w:val="none" w:sz="0" w:space="0" w:color="auto"/>
        <w:right w:val="none" w:sz="0" w:space="0" w:color="auto"/>
      </w:divBdr>
    </w:div>
    <w:div w:id="1065569382">
      <w:bodyDiv w:val="1"/>
      <w:marLeft w:val="0"/>
      <w:marRight w:val="0"/>
      <w:marTop w:val="0"/>
      <w:marBottom w:val="0"/>
      <w:divBdr>
        <w:top w:val="none" w:sz="0" w:space="0" w:color="auto"/>
        <w:left w:val="none" w:sz="0" w:space="0" w:color="auto"/>
        <w:bottom w:val="none" w:sz="0" w:space="0" w:color="auto"/>
        <w:right w:val="none" w:sz="0" w:space="0" w:color="auto"/>
      </w:divBdr>
    </w:div>
    <w:div w:id="1097558577">
      <w:bodyDiv w:val="1"/>
      <w:marLeft w:val="0"/>
      <w:marRight w:val="0"/>
      <w:marTop w:val="0"/>
      <w:marBottom w:val="0"/>
      <w:divBdr>
        <w:top w:val="none" w:sz="0" w:space="0" w:color="auto"/>
        <w:left w:val="none" w:sz="0" w:space="0" w:color="auto"/>
        <w:bottom w:val="none" w:sz="0" w:space="0" w:color="auto"/>
        <w:right w:val="none" w:sz="0" w:space="0" w:color="auto"/>
      </w:divBdr>
    </w:div>
    <w:div w:id="1133407258">
      <w:bodyDiv w:val="1"/>
      <w:marLeft w:val="0"/>
      <w:marRight w:val="0"/>
      <w:marTop w:val="0"/>
      <w:marBottom w:val="0"/>
      <w:divBdr>
        <w:top w:val="none" w:sz="0" w:space="0" w:color="auto"/>
        <w:left w:val="none" w:sz="0" w:space="0" w:color="auto"/>
        <w:bottom w:val="none" w:sz="0" w:space="0" w:color="auto"/>
        <w:right w:val="none" w:sz="0" w:space="0" w:color="auto"/>
      </w:divBdr>
    </w:div>
    <w:div w:id="1141460085">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4367348">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6809875">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74767761">
      <w:bodyDiv w:val="1"/>
      <w:marLeft w:val="0"/>
      <w:marRight w:val="0"/>
      <w:marTop w:val="0"/>
      <w:marBottom w:val="0"/>
      <w:divBdr>
        <w:top w:val="none" w:sz="0" w:space="0" w:color="auto"/>
        <w:left w:val="none" w:sz="0" w:space="0" w:color="auto"/>
        <w:bottom w:val="none" w:sz="0" w:space="0" w:color="auto"/>
        <w:right w:val="none" w:sz="0" w:space="0" w:color="auto"/>
      </w:divBdr>
    </w:div>
    <w:div w:id="1387989074">
      <w:bodyDiv w:val="1"/>
      <w:marLeft w:val="0"/>
      <w:marRight w:val="0"/>
      <w:marTop w:val="0"/>
      <w:marBottom w:val="0"/>
      <w:divBdr>
        <w:top w:val="none" w:sz="0" w:space="0" w:color="auto"/>
        <w:left w:val="none" w:sz="0" w:space="0" w:color="auto"/>
        <w:bottom w:val="none" w:sz="0" w:space="0" w:color="auto"/>
        <w:right w:val="none" w:sz="0" w:space="0" w:color="auto"/>
      </w:divBdr>
    </w:div>
    <w:div w:id="1452825949">
      <w:bodyDiv w:val="1"/>
      <w:marLeft w:val="0"/>
      <w:marRight w:val="0"/>
      <w:marTop w:val="0"/>
      <w:marBottom w:val="0"/>
      <w:divBdr>
        <w:top w:val="none" w:sz="0" w:space="0" w:color="auto"/>
        <w:left w:val="none" w:sz="0" w:space="0" w:color="auto"/>
        <w:bottom w:val="none" w:sz="0" w:space="0" w:color="auto"/>
        <w:right w:val="none" w:sz="0" w:space="0" w:color="auto"/>
      </w:divBdr>
    </w:div>
    <w:div w:id="148898391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489642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7926623">
      <w:bodyDiv w:val="1"/>
      <w:marLeft w:val="0"/>
      <w:marRight w:val="0"/>
      <w:marTop w:val="0"/>
      <w:marBottom w:val="0"/>
      <w:divBdr>
        <w:top w:val="none" w:sz="0" w:space="0" w:color="auto"/>
        <w:left w:val="none" w:sz="0" w:space="0" w:color="auto"/>
        <w:bottom w:val="none" w:sz="0" w:space="0" w:color="auto"/>
        <w:right w:val="none" w:sz="0" w:space="0" w:color="auto"/>
      </w:divBdr>
    </w:div>
    <w:div w:id="1715694365">
      <w:bodyDiv w:val="1"/>
      <w:marLeft w:val="0"/>
      <w:marRight w:val="0"/>
      <w:marTop w:val="0"/>
      <w:marBottom w:val="0"/>
      <w:divBdr>
        <w:top w:val="none" w:sz="0" w:space="0" w:color="auto"/>
        <w:left w:val="none" w:sz="0" w:space="0" w:color="auto"/>
        <w:bottom w:val="none" w:sz="0" w:space="0" w:color="auto"/>
        <w:right w:val="none" w:sz="0" w:space="0" w:color="auto"/>
      </w:divBdr>
    </w:div>
    <w:div w:id="1717201026">
      <w:bodyDiv w:val="1"/>
      <w:marLeft w:val="0"/>
      <w:marRight w:val="0"/>
      <w:marTop w:val="0"/>
      <w:marBottom w:val="0"/>
      <w:divBdr>
        <w:top w:val="none" w:sz="0" w:space="0" w:color="auto"/>
        <w:left w:val="none" w:sz="0" w:space="0" w:color="auto"/>
        <w:bottom w:val="none" w:sz="0" w:space="0" w:color="auto"/>
        <w:right w:val="none" w:sz="0" w:space="0" w:color="auto"/>
      </w:divBdr>
    </w:div>
    <w:div w:id="1726248572">
      <w:bodyDiv w:val="1"/>
      <w:marLeft w:val="0"/>
      <w:marRight w:val="0"/>
      <w:marTop w:val="0"/>
      <w:marBottom w:val="0"/>
      <w:divBdr>
        <w:top w:val="none" w:sz="0" w:space="0" w:color="auto"/>
        <w:left w:val="none" w:sz="0" w:space="0" w:color="auto"/>
        <w:bottom w:val="none" w:sz="0" w:space="0" w:color="auto"/>
        <w:right w:val="none" w:sz="0" w:space="0" w:color="auto"/>
      </w:divBdr>
    </w:div>
    <w:div w:id="1739090399">
      <w:bodyDiv w:val="1"/>
      <w:marLeft w:val="0"/>
      <w:marRight w:val="0"/>
      <w:marTop w:val="0"/>
      <w:marBottom w:val="0"/>
      <w:divBdr>
        <w:top w:val="none" w:sz="0" w:space="0" w:color="auto"/>
        <w:left w:val="none" w:sz="0" w:space="0" w:color="auto"/>
        <w:bottom w:val="none" w:sz="0" w:space="0" w:color="auto"/>
        <w:right w:val="none" w:sz="0" w:space="0" w:color="auto"/>
      </w:divBdr>
    </w:div>
    <w:div w:id="1758601026">
      <w:bodyDiv w:val="1"/>
      <w:marLeft w:val="0"/>
      <w:marRight w:val="0"/>
      <w:marTop w:val="0"/>
      <w:marBottom w:val="0"/>
      <w:divBdr>
        <w:top w:val="none" w:sz="0" w:space="0" w:color="auto"/>
        <w:left w:val="none" w:sz="0" w:space="0" w:color="auto"/>
        <w:bottom w:val="none" w:sz="0" w:space="0" w:color="auto"/>
        <w:right w:val="none" w:sz="0" w:space="0" w:color="auto"/>
      </w:divBdr>
    </w:div>
    <w:div w:id="1766419976">
      <w:bodyDiv w:val="1"/>
      <w:marLeft w:val="0"/>
      <w:marRight w:val="0"/>
      <w:marTop w:val="0"/>
      <w:marBottom w:val="0"/>
      <w:divBdr>
        <w:top w:val="none" w:sz="0" w:space="0" w:color="auto"/>
        <w:left w:val="none" w:sz="0" w:space="0" w:color="auto"/>
        <w:bottom w:val="none" w:sz="0" w:space="0" w:color="auto"/>
        <w:right w:val="none" w:sz="0" w:space="0" w:color="auto"/>
      </w:divBdr>
    </w:div>
    <w:div w:id="1789817835">
      <w:bodyDiv w:val="1"/>
      <w:marLeft w:val="0"/>
      <w:marRight w:val="0"/>
      <w:marTop w:val="0"/>
      <w:marBottom w:val="0"/>
      <w:divBdr>
        <w:top w:val="none" w:sz="0" w:space="0" w:color="auto"/>
        <w:left w:val="none" w:sz="0" w:space="0" w:color="auto"/>
        <w:bottom w:val="none" w:sz="0" w:space="0" w:color="auto"/>
        <w:right w:val="none" w:sz="0" w:space="0" w:color="auto"/>
      </w:divBdr>
    </w:div>
    <w:div w:id="1790320610">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0216833">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594038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0328378">
      <w:bodyDiv w:val="1"/>
      <w:marLeft w:val="0"/>
      <w:marRight w:val="0"/>
      <w:marTop w:val="0"/>
      <w:marBottom w:val="0"/>
      <w:divBdr>
        <w:top w:val="none" w:sz="0" w:space="0" w:color="auto"/>
        <w:left w:val="none" w:sz="0" w:space="0" w:color="auto"/>
        <w:bottom w:val="none" w:sz="0" w:space="0" w:color="auto"/>
        <w:right w:val="none" w:sz="0" w:space="0" w:color="auto"/>
      </w:divBdr>
      <w:divsChild>
        <w:div w:id="1629239763">
          <w:marLeft w:val="547"/>
          <w:marRight w:val="0"/>
          <w:marTop w:val="96"/>
          <w:marBottom w:val="0"/>
          <w:divBdr>
            <w:top w:val="none" w:sz="0" w:space="0" w:color="auto"/>
            <w:left w:val="none" w:sz="0" w:space="0" w:color="auto"/>
            <w:bottom w:val="none" w:sz="0" w:space="0" w:color="auto"/>
            <w:right w:val="none" w:sz="0" w:space="0" w:color="auto"/>
          </w:divBdr>
        </w:div>
      </w:divsChild>
    </w:div>
    <w:div w:id="204100908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6904355">
      <w:bodyDiv w:val="1"/>
      <w:marLeft w:val="0"/>
      <w:marRight w:val="0"/>
      <w:marTop w:val="0"/>
      <w:marBottom w:val="0"/>
      <w:divBdr>
        <w:top w:val="none" w:sz="0" w:space="0" w:color="auto"/>
        <w:left w:val="none" w:sz="0" w:space="0" w:color="auto"/>
        <w:bottom w:val="none" w:sz="0" w:space="0" w:color="auto"/>
        <w:right w:val="none" w:sz="0" w:space="0" w:color="auto"/>
      </w:divBdr>
    </w:div>
    <w:div w:id="21182163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65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4_Radio/TSGR4_93/Docs/R4-1913222.zip" TargetMode="External"/><Relationship Id="rId13" Type="http://schemas.openxmlformats.org/officeDocument/2006/relationships/hyperlink" Target="http://ftp.3gpp.org/TSG_RAN/WG4_Radio/TSGR4_93/Docs/R4-1913228.zip" TargetMode="External"/><Relationship Id="rId18" Type="http://schemas.openxmlformats.org/officeDocument/2006/relationships/hyperlink" Target="http://ftp.3gpp.org/TSG_RAN/WG4_Radio/TSGR4_93/Docs/R4-1913553.zi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ftp.3gpp.org/TSG_RAN/WG4_Radio/TSGR4_93/Docs/R4-1914135.zip" TargetMode="External"/><Relationship Id="rId7" Type="http://schemas.openxmlformats.org/officeDocument/2006/relationships/endnotes" Target="endnotes.xml"/><Relationship Id="rId12" Type="http://schemas.openxmlformats.org/officeDocument/2006/relationships/hyperlink" Target="http://ftp.3gpp.org/TSG_RAN/WG4_Radio/TSGR4_93/Docs/R4-1913227.zip" TargetMode="External"/><Relationship Id="rId17" Type="http://schemas.openxmlformats.org/officeDocument/2006/relationships/hyperlink" Target="http://ftp.3gpp.org/TSG_RAN/WG4_Radio/TSGR4_93/Docs/R4-1913552.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ftp.3gpp.org/TSG_RAN/WG4_Radio/TSGR4_93/Docs/R4-1913551.zip" TargetMode="External"/><Relationship Id="rId20" Type="http://schemas.openxmlformats.org/officeDocument/2006/relationships/hyperlink" Target="http://ftp.3gpp.org/TSG_RAN/WG4_Radio/TSGR4_93/Docs/R4-191355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4_Radio/TSGR4_93/Docs/R4-1913226.zip" TargetMode="External"/><Relationship Id="rId24" Type="http://schemas.openxmlformats.org/officeDocument/2006/relationships/hyperlink" Target="http://ftp.3gpp.org/TSG_RAN/WG4_Radio/TSGR4_93/Docs/R4-1915357.zip" TargetMode="External"/><Relationship Id="rId5" Type="http://schemas.openxmlformats.org/officeDocument/2006/relationships/webSettings" Target="webSettings.xml"/><Relationship Id="rId15" Type="http://schemas.openxmlformats.org/officeDocument/2006/relationships/hyperlink" Target="http://ftp.3gpp.org/TSG_RAN/WG4_Radio/TSGR4_93/Docs/R4-1913474.zip" TargetMode="External"/><Relationship Id="rId23" Type="http://schemas.openxmlformats.org/officeDocument/2006/relationships/hyperlink" Target="http://ftp.3gpp.org/TSG_RAN/WG4_Radio/TSGR4_93/Docs/R4-1914151.zip" TargetMode="External"/><Relationship Id="rId28" Type="http://schemas.openxmlformats.org/officeDocument/2006/relationships/theme" Target="theme/theme1.xml"/><Relationship Id="rId10" Type="http://schemas.openxmlformats.org/officeDocument/2006/relationships/hyperlink" Target="http://ftp.3gpp.org/TSG_RAN/WG4_Radio/TSGR4_93/Docs/R4-1913224.zip" TargetMode="External"/><Relationship Id="rId19" Type="http://schemas.openxmlformats.org/officeDocument/2006/relationships/hyperlink" Target="http://ftp.3gpp.org/TSG_RAN/WG4_Radio/TSGR4_93/Docs/R4-1913554.zip" TargetMode="External"/><Relationship Id="rId4" Type="http://schemas.openxmlformats.org/officeDocument/2006/relationships/settings" Target="settings.xml"/><Relationship Id="rId9" Type="http://schemas.openxmlformats.org/officeDocument/2006/relationships/hyperlink" Target="http://ftp.3gpp.org/TSG_RAN/WG4_Radio/TSGR4_93/Docs/R4-1913223.zip" TargetMode="External"/><Relationship Id="rId14" Type="http://schemas.openxmlformats.org/officeDocument/2006/relationships/hyperlink" Target="http://ftp.3gpp.org/TSG_RAN/WG4_Radio/TSGR4_93/Docs/R4-1913473.zip" TargetMode="External"/><Relationship Id="rId22" Type="http://schemas.openxmlformats.org/officeDocument/2006/relationships/hyperlink" Target="http://ftp.3gpp.org/TSG_RAN/WG4_Radio/TSGR4_93/Docs/R4-1914136.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B1CF9-7584-40AF-AD38-ED011E05C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4</Pages>
  <Words>2182</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14591</CharactersWithSpaces>
  <SharedDoc>false</SharedDoc>
  <HLinks>
    <vt:vector size="66" baseType="variant">
      <vt:variant>
        <vt:i4>393334</vt:i4>
      </vt:variant>
      <vt:variant>
        <vt:i4>30</vt:i4>
      </vt:variant>
      <vt:variant>
        <vt:i4>0</vt:i4>
      </vt:variant>
      <vt:variant>
        <vt:i4>5</vt:i4>
      </vt:variant>
      <vt:variant>
        <vt:lpwstr>http://ftp.3gpp.org/TSG_RAN/WG4_Radio/TSGR4_91/Docs/R4-1906957.zip</vt:lpwstr>
      </vt:variant>
      <vt:variant>
        <vt:lpwstr/>
      </vt:variant>
      <vt:variant>
        <vt:i4>852081</vt:i4>
      </vt:variant>
      <vt:variant>
        <vt:i4>27</vt:i4>
      </vt:variant>
      <vt:variant>
        <vt:i4>0</vt:i4>
      </vt:variant>
      <vt:variant>
        <vt:i4>5</vt:i4>
      </vt:variant>
      <vt:variant>
        <vt:lpwstr>http://ftp.3gpp.org/TSG_RAN/WG4_Radio/TSGR4_91/Docs/R4-1906025.zip</vt:lpwstr>
      </vt:variant>
      <vt:variant>
        <vt:lpwstr/>
      </vt:variant>
      <vt:variant>
        <vt:i4>786548</vt:i4>
      </vt:variant>
      <vt:variant>
        <vt:i4>24</vt:i4>
      </vt:variant>
      <vt:variant>
        <vt:i4>0</vt:i4>
      </vt:variant>
      <vt:variant>
        <vt:i4>5</vt:i4>
      </vt:variant>
      <vt:variant>
        <vt:lpwstr>http://ftp.3gpp.org/TSG_RAN/WG4_Radio/TSGR4_91/Docs/R4-1907165.zip</vt:lpwstr>
      </vt:variant>
      <vt:variant>
        <vt:lpwstr/>
      </vt:variant>
      <vt:variant>
        <vt:i4>983156</vt:i4>
      </vt:variant>
      <vt:variant>
        <vt:i4>21</vt:i4>
      </vt:variant>
      <vt:variant>
        <vt:i4>0</vt:i4>
      </vt:variant>
      <vt:variant>
        <vt:i4>5</vt:i4>
      </vt:variant>
      <vt:variant>
        <vt:lpwstr>http://ftp.3gpp.org/TSG_RAN/WG4_Radio/TSGR4_91/Docs/R4-1906275.zip</vt:lpwstr>
      </vt:variant>
      <vt:variant>
        <vt:lpwstr/>
      </vt:variant>
      <vt:variant>
        <vt:i4>917620</vt:i4>
      </vt:variant>
      <vt:variant>
        <vt:i4>18</vt:i4>
      </vt:variant>
      <vt:variant>
        <vt:i4>0</vt:i4>
      </vt:variant>
      <vt:variant>
        <vt:i4>5</vt:i4>
      </vt:variant>
      <vt:variant>
        <vt:lpwstr>http://ftp.3gpp.org/TSG_RAN/WG4_Radio/TSGR4_91/Docs/R4-1906274.zip</vt:lpwstr>
      </vt:variant>
      <vt:variant>
        <vt:lpwstr/>
      </vt:variant>
      <vt:variant>
        <vt:i4>589940</vt:i4>
      </vt:variant>
      <vt:variant>
        <vt:i4>15</vt:i4>
      </vt:variant>
      <vt:variant>
        <vt:i4>0</vt:i4>
      </vt:variant>
      <vt:variant>
        <vt:i4>5</vt:i4>
      </vt:variant>
      <vt:variant>
        <vt:lpwstr>http://ftp.3gpp.org/TSG_RAN/WG4_Radio/TSGR4_91/Docs/R4-1906273.zip</vt:lpwstr>
      </vt:variant>
      <vt:variant>
        <vt:lpwstr/>
      </vt:variant>
      <vt:variant>
        <vt:i4>655475</vt:i4>
      </vt:variant>
      <vt:variant>
        <vt:i4>12</vt:i4>
      </vt:variant>
      <vt:variant>
        <vt:i4>0</vt:i4>
      </vt:variant>
      <vt:variant>
        <vt:i4>5</vt:i4>
      </vt:variant>
      <vt:variant>
        <vt:lpwstr>http://ftp.3gpp.org/TSG_RAN/WG4_Radio/TSGR4_91/Docs/R4-1907113.zip</vt:lpwstr>
      </vt:variant>
      <vt:variant>
        <vt:lpwstr/>
      </vt:variant>
      <vt:variant>
        <vt:i4>524407</vt:i4>
      </vt:variant>
      <vt:variant>
        <vt:i4>9</vt:i4>
      </vt:variant>
      <vt:variant>
        <vt:i4>0</vt:i4>
      </vt:variant>
      <vt:variant>
        <vt:i4>5</vt:i4>
      </vt:variant>
      <vt:variant>
        <vt:lpwstr>http://ftp.3gpp.org/TSG_RAN/WG4_Radio/TSGR4_91/Docs/R4-1906141.zip</vt:lpwstr>
      </vt:variant>
      <vt:variant>
        <vt:lpwstr/>
      </vt:variant>
      <vt:variant>
        <vt:i4>721015</vt:i4>
      </vt:variant>
      <vt:variant>
        <vt:i4>6</vt:i4>
      </vt:variant>
      <vt:variant>
        <vt:i4>0</vt:i4>
      </vt:variant>
      <vt:variant>
        <vt:i4>5</vt:i4>
      </vt:variant>
      <vt:variant>
        <vt:lpwstr>http://ftp.3gpp.org/TSG_RAN/WG4_Radio/TSGR4_91/Docs/R4-1905774.zip</vt:lpwstr>
      </vt:variant>
      <vt:variant>
        <vt:lpwstr/>
      </vt:variant>
      <vt:variant>
        <vt:i4>786551</vt:i4>
      </vt:variant>
      <vt:variant>
        <vt:i4>3</vt:i4>
      </vt:variant>
      <vt:variant>
        <vt:i4>0</vt:i4>
      </vt:variant>
      <vt:variant>
        <vt:i4>5</vt:i4>
      </vt:variant>
      <vt:variant>
        <vt:lpwstr>http://ftp.3gpp.org/TSG_RAN/WG4_Radio/TSGR4_91/Docs/R4-1905773.zip</vt:lpwstr>
      </vt:variant>
      <vt:variant>
        <vt:lpwstr/>
      </vt:variant>
      <vt:variant>
        <vt:i4>524404</vt:i4>
      </vt:variant>
      <vt:variant>
        <vt:i4>0</vt:i4>
      </vt:variant>
      <vt:variant>
        <vt:i4>0</vt:i4>
      </vt:variant>
      <vt:variant>
        <vt:i4>5</vt:i4>
      </vt:variant>
      <vt:variant>
        <vt:lpwstr>http://ftp.3gpp.org/TSG_RAN/WG4_Radio/TSGR4_91/Docs/R4-1906272.zip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5</cp:revision>
  <cp:lastPrinted>2017-09-11T16:45:00Z</cp:lastPrinted>
  <dcterms:created xsi:type="dcterms:W3CDTF">2019-11-22T20:30:00Z</dcterms:created>
  <dcterms:modified xsi:type="dcterms:W3CDTF">2019-11-22T20:40:00Z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